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540" w:type="dxa"/>
        <w:tblInd w:w="-342" w:type="dxa"/>
        <w:tblLook w:val="04A0" w:firstRow="1" w:lastRow="0" w:firstColumn="1" w:lastColumn="0" w:noHBand="0" w:noVBand="1"/>
      </w:tblPr>
      <w:tblGrid>
        <w:gridCol w:w="1011"/>
        <w:gridCol w:w="1059"/>
        <w:gridCol w:w="1683"/>
        <w:gridCol w:w="2637"/>
        <w:gridCol w:w="3150"/>
      </w:tblGrid>
      <w:tr w:rsidR="000B434E" w14:paraId="77511091" w14:textId="77777777" w:rsidTr="00041CFA">
        <w:trPr>
          <w:trHeight w:val="710"/>
        </w:trPr>
        <w:tc>
          <w:tcPr>
            <w:tcW w:w="9540" w:type="dxa"/>
            <w:gridSpan w:val="5"/>
            <w:tcBorders>
              <w:top w:val="nil"/>
              <w:left w:val="nil"/>
              <w:bottom w:val="single" w:sz="4" w:space="0" w:color="457C3C"/>
              <w:right w:val="nil"/>
            </w:tcBorders>
          </w:tcPr>
          <w:p w14:paraId="55481A71" w14:textId="1A455084" w:rsidR="00FC3343" w:rsidRPr="000B434E" w:rsidRDefault="000B434E" w:rsidP="00FC3343">
            <w:pPr>
              <w:rPr>
                <w:rFonts w:ascii="Helvetica" w:hAnsi="Helvetica"/>
                <w:b/>
                <w:bCs/>
                <w:color w:val="468D4A"/>
                <w:spacing w:val="10"/>
                <w:sz w:val="34"/>
                <w:szCs w:val="34"/>
              </w:rPr>
            </w:pPr>
            <w:r>
              <w:rPr>
                <w:rFonts w:ascii="Helvetica" w:hAnsi="Helvetica"/>
                <w:b/>
                <w:bCs/>
                <w:color w:val="468D4A"/>
                <w:spacing w:val="10"/>
                <w:sz w:val="34"/>
                <w:szCs w:val="34"/>
              </w:rPr>
              <w:t>Selecting Text Tool</w:t>
            </w:r>
          </w:p>
          <w:p w14:paraId="4A2B39B1" w14:textId="787BEF3D" w:rsidR="00FC3343" w:rsidRPr="00FC3343" w:rsidRDefault="00313D7C" w:rsidP="00FC3343">
            <w:pPr>
              <w:rPr>
                <w:rFonts w:ascii="Helvetica" w:hAnsi="Helvetica"/>
                <w:color w:val="49B129"/>
                <w:sz w:val="20"/>
                <w:szCs w:val="20"/>
              </w:rPr>
            </w:pPr>
            <w:r>
              <w:rPr>
                <w:rFonts w:ascii="Helvetica" w:hAnsi="Helvetica"/>
                <w:color w:val="468D4A"/>
                <w:sz w:val="20"/>
                <w:szCs w:val="20"/>
              </w:rPr>
              <w:t>Adapted</w:t>
            </w:r>
            <w:r w:rsidR="00FC3343" w:rsidRPr="00FC3343">
              <w:rPr>
                <w:rFonts w:ascii="Helvetica" w:hAnsi="Helvetica"/>
                <w:color w:val="468D4A"/>
                <w:sz w:val="20"/>
                <w:szCs w:val="20"/>
              </w:rPr>
              <w:t xml:space="preserve"> by CRESST, UCLA 2014</w:t>
            </w:r>
          </w:p>
        </w:tc>
      </w:tr>
      <w:tr w:rsidR="000B434E" w14:paraId="197E0558" w14:textId="77777777" w:rsidTr="00DB0891">
        <w:trPr>
          <w:trHeight w:val="629"/>
        </w:trPr>
        <w:tc>
          <w:tcPr>
            <w:tcW w:w="2070" w:type="dxa"/>
            <w:gridSpan w:val="2"/>
            <w:tcBorders>
              <w:top w:val="single" w:sz="4" w:space="0" w:color="457C3C"/>
              <w:left w:val="nil"/>
              <w:bottom w:val="nil"/>
              <w:right w:val="nil"/>
            </w:tcBorders>
            <w:vAlign w:val="bottom"/>
          </w:tcPr>
          <w:p w14:paraId="7C5065B4" w14:textId="389A179B" w:rsidR="000B434E" w:rsidRPr="005678B0" w:rsidRDefault="000B434E" w:rsidP="000B434E">
            <w:pPr>
              <w:spacing w:line="276" w:lineRule="auto"/>
              <w:rPr>
                <w:rFonts w:ascii="Helvetica" w:hAnsi="Helvetica"/>
                <w:b/>
                <w:color w:val="404040" w:themeColor="text1" w:themeTint="BF"/>
                <w:sz w:val="22"/>
                <w:szCs w:val="22"/>
              </w:rPr>
            </w:pPr>
            <w:r w:rsidRPr="005678B0">
              <w:rPr>
                <w:color w:val="404040" w:themeColor="text1" w:themeTint="BF"/>
                <w:sz w:val="22"/>
                <w:szCs w:val="22"/>
              </w:rPr>
              <w:t xml:space="preserve"> </w:t>
            </w:r>
            <w:r w:rsidRPr="005678B0">
              <w:rPr>
                <w:rFonts w:ascii="Helvetica" w:hAnsi="Helvetica"/>
                <w:b/>
                <w:color w:val="404040" w:themeColor="text1" w:themeTint="BF"/>
                <w:sz w:val="22"/>
                <w:szCs w:val="22"/>
              </w:rPr>
              <w:t>Title and source:</w:t>
            </w:r>
          </w:p>
        </w:tc>
        <w:tc>
          <w:tcPr>
            <w:tcW w:w="7470" w:type="dxa"/>
            <w:gridSpan w:val="3"/>
            <w:tcBorders>
              <w:top w:val="nil"/>
              <w:left w:val="nil"/>
              <w:bottom w:val="single" w:sz="4" w:space="0" w:color="auto"/>
              <w:right w:val="nil"/>
            </w:tcBorders>
            <w:vAlign w:val="bottom"/>
          </w:tcPr>
          <w:p w14:paraId="56C688E1" w14:textId="589F8F7C" w:rsidR="000B434E" w:rsidRPr="005678B0" w:rsidRDefault="000B434E" w:rsidP="000B434E">
            <w:pPr>
              <w:spacing w:line="276" w:lineRule="auto"/>
              <w:rPr>
                <w:color w:val="404040" w:themeColor="text1" w:themeTint="BF"/>
                <w:sz w:val="22"/>
                <w:szCs w:val="22"/>
              </w:rPr>
            </w:pPr>
          </w:p>
        </w:tc>
      </w:tr>
      <w:tr w:rsidR="000B434E" w14:paraId="1A85FE1A" w14:textId="77777777" w:rsidTr="00DB0891">
        <w:trPr>
          <w:trHeight w:val="521"/>
        </w:trPr>
        <w:tc>
          <w:tcPr>
            <w:tcW w:w="1011" w:type="dxa"/>
            <w:tcBorders>
              <w:top w:val="nil"/>
              <w:left w:val="nil"/>
              <w:bottom w:val="nil"/>
              <w:right w:val="nil"/>
            </w:tcBorders>
            <w:vAlign w:val="bottom"/>
          </w:tcPr>
          <w:p w14:paraId="7FAE0A76" w14:textId="77777777" w:rsidR="000B434E" w:rsidRPr="005678B0" w:rsidRDefault="000B434E" w:rsidP="000B434E">
            <w:pPr>
              <w:spacing w:line="276" w:lineRule="auto"/>
              <w:rPr>
                <w:color w:val="404040" w:themeColor="text1" w:themeTint="BF"/>
                <w:sz w:val="22"/>
                <w:szCs w:val="22"/>
              </w:rPr>
            </w:pPr>
            <w:r w:rsidRPr="005678B0">
              <w:rPr>
                <w:rFonts w:ascii="Helvetica" w:hAnsi="Helvetica"/>
                <w:b/>
                <w:color w:val="404040" w:themeColor="text1" w:themeTint="BF"/>
                <w:sz w:val="22"/>
                <w:szCs w:val="22"/>
              </w:rPr>
              <w:t xml:space="preserve">Author: </w:t>
            </w:r>
          </w:p>
        </w:tc>
        <w:tc>
          <w:tcPr>
            <w:tcW w:w="2742" w:type="dxa"/>
            <w:gridSpan w:val="2"/>
            <w:tcBorders>
              <w:top w:val="nil"/>
              <w:left w:val="nil"/>
              <w:bottom w:val="single" w:sz="4" w:space="0" w:color="auto"/>
              <w:right w:val="nil"/>
            </w:tcBorders>
            <w:vAlign w:val="bottom"/>
          </w:tcPr>
          <w:p w14:paraId="68073B4F" w14:textId="77777777" w:rsidR="000B434E" w:rsidRPr="005678B0" w:rsidRDefault="000B434E" w:rsidP="000B434E">
            <w:pPr>
              <w:spacing w:line="276" w:lineRule="auto"/>
              <w:rPr>
                <w:color w:val="404040" w:themeColor="text1" w:themeTint="BF"/>
                <w:sz w:val="22"/>
                <w:szCs w:val="22"/>
              </w:rPr>
            </w:pPr>
          </w:p>
        </w:tc>
        <w:tc>
          <w:tcPr>
            <w:tcW w:w="2637" w:type="dxa"/>
            <w:tcBorders>
              <w:top w:val="nil"/>
              <w:left w:val="nil"/>
              <w:bottom w:val="nil"/>
              <w:right w:val="nil"/>
            </w:tcBorders>
            <w:vAlign w:val="bottom"/>
          </w:tcPr>
          <w:p w14:paraId="6FD67ACD" w14:textId="254E3D0F" w:rsidR="000B434E" w:rsidRPr="005678B0" w:rsidRDefault="000B434E" w:rsidP="000B434E">
            <w:pPr>
              <w:spacing w:line="276" w:lineRule="auto"/>
              <w:rPr>
                <w:color w:val="404040" w:themeColor="text1" w:themeTint="BF"/>
                <w:sz w:val="22"/>
                <w:szCs w:val="22"/>
              </w:rPr>
            </w:pPr>
            <w:r w:rsidRPr="005678B0">
              <w:rPr>
                <w:rFonts w:ascii="Helvetica" w:hAnsi="Helvetica"/>
                <w:b/>
                <w:color w:val="404040" w:themeColor="text1" w:themeTint="BF"/>
                <w:sz w:val="22"/>
                <w:szCs w:val="22"/>
              </w:rPr>
              <w:t>Grade Level and area:</w:t>
            </w:r>
          </w:p>
        </w:tc>
        <w:tc>
          <w:tcPr>
            <w:tcW w:w="3150" w:type="dxa"/>
            <w:tcBorders>
              <w:top w:val="nil"/>
              <w:left w:val="nil"/>
              <w:bottom w:val="single" w:sz="4" w:space="0" w:color="auto"/>
              <w:right w:val="nil"/>
            </w:tcBorders>
            <w:vAlign w:val="bottom"/>
          </w:tcPr>
          <w:p w14:paraId="490D33B8" w14:textId="662D3851" w:rsidR="000B434E" w:rsidRPr="005678B0" w:rsidRDefault="000B434E" w:rsidP="000B434E">
            <w:pPr>
              <w:spacing w:line="276" w:lineRule="auto"/>
              <w:rPr>
                <w:color w:val="404040" w:themeColor="text1" w:themeTint="BF"/>
                <w:sz w:val="22"/>
                <w:szCs w:val="22"/>
              </w:rPr>
            </w:pPr>
          </w:p>
        </w:tc>
      </w:tr>
    </w:tbl>
    <w:p w14:paraId="129FC023" w14:textId="77777777" w:rsidR="00BC4999" w:rsidRDefault="00BC4999"/>
    <w:p w14:paraId="159AB6EA" w14:textId="073C3A6C" w:rsidR="00FC3343" w:rsidRPr="00D6155F" w:rsidRDefault="00975434">
      <w:pPr>
        <w:rPr>
          <w:spacing w:val="10"/>
        </w:rPr>
      </w:pPr>
      <w:r>
        <w:rPr>
          <w:noProof/>
          <w:spacing w:val="10"/>
          <w:lang w:eastAsia="en-US"/>
        </w:rPr>
        <mc:AlternateContent>
          <mc:Choice Requires="wps">
            <w:drawing>
              <wp:anchor distT="0" distB="0" distL="114300" distR="114300" simplePos="0" relativeHeight="251659264" behindDoc="0" locked="0" layoutInCell="1" allowOverlap="1" wp14:anchorId="54F1F185" wp14:editId="1C92E99F">
                <wp:simplePos x="0" y="0"/>
                <wp:positionH relativeFrom="column">
                  <wp:posOffset>-291465</wp:posOffset>
                </wp:positionH>
                <wp:positionV relativeFrom="paragraph">
                  <wp:posOffset>7138035</wp:posOffset>
                </wp:positionV>
                <wp:extent cx="6057265" cy="102616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057265" cy="10261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020D40D" w14:textId="4B194A0F" w:rsidR="00975434" w:rsidRPr="00975434" w:rsidRDefault="00975434">
                            <w:pPr>
                              <w:rPr>
                                <w:sz w:val="15"/>
                                <w:szCs w:val="15"/>
                              </w:rPr>
                            </w:pPr>
                            <w:r w:rsidRPr="00975434">
                              <w:rPr>
                                <w:rFonts w:ascii="Times New Roman" w:eastAsia="Times New Roman" w:hAnsi="Times New Roman" w:cs="Times New Roman"/>
                                <w:sz w:val="15"/>
                                <w:szCs w:val="15"/>
                                <w:lang w:eastAsia="en-US"/>
                              </w:rPr>
                              <w:t>The work reported herein was supported by grant number #S283B050022A between the U.S. Department of Education and WestEd with a subcontract to the National Center for Research on Evaluation, Standards, and Student Testing (CRESST). The findings and opinions expressed in this publication are those of the authors and do not necessarily reflect the positions or policies of CRESST, WestEd, or the U.S. Department of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F1F185" id="_x0000_t202" coordsize="21600,21600" o:spt="202" path="m0,0l0,21600,21600,21600,21600,0xe">
                <v:stroke joinstyle="miter"/>
                <v:path gradientshapeok="t" o:connecttype="rect"/>
              </v:shapetype>
              <v:shape id="Text Box 1" o:spid="_x0000_s1026" type="#_x0000_t202" style="position:absolute;margin-left:-22.95pt;margin-top:562.05pt;width:476.95pt;height: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" filled="f" stroked="f">
                <v:textbox>
                  <w:txbxContent>
                    <w:p w14:paraId="7020D40D" w14:textId="4B194A0F" w:rsidR="00975434" w:rsidRPr="00975434" w:rsidRDefault="00975434">
                      <w:pPr>
                        <w:rPr>
                          <w:sz w:val="15"/>
                          <w:szCs w:val="15"/>
                        </w:rPr>
                      </w:pPr>
                      <w:r w:rsidRPr="00975434">
                        <w:rPr>
                          <w:rFonts w:ascii="Times New Roman" w:eastAsia="Times New Roman" w:hAnsi="Times New Roman" w:cs="Times New Roman"/>
                          <w:sz w:val="15"/>
                          <w:szCs w:val="15"/>
                          <w:lang w:eastAsia="en-US"/>
                        </w:rPr>
                        <w:t>The work reported herein was supported by grant number #S283B050022A between the U.S. Department of Education and WestEd with a subcontract to the National Center for Research on Evaluation, Standards, and Student Testing (CRESST). The findings and opinions expressed in this publication are those of the authors and do not necessarily reflect the positions or policies of CRESST, WestEd, or the U.S. Department of Education.</w:t>
                      </w:r>
                    </w:p>
                  </w:txbxContent>
                </v:textbox>
                <w10:wrap type="square"/>
              </v:shape>
            </w:pict>
          </mc:Fallback>
        </mc:AlternateContent>
      </w:r>
    </w:p>
    <w:tbl>
      <w:tblPr>
        <w:tblStyle w:val="TableGrid"/>
        <w:tblW w:w="9540" w:type="dxa"/>
        <w:tblInd w:w="-3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770"/>
        <w:gridCol w:w="4770"/>
      </w:tblGrid>
      <w:tr w:rsidR="000B434E" w14:paraId="19867FF3" w14:textId="77777777" w:rsidTr="00041CFA">
        <w:trPr>
          <w:trHeight w:val="440"/>
        </w:trPr>
        <w:tc>
          <w:tcPr>
            <w:tcW w:w="4770" w:type="dxa"/>
            <w:shd w:val="clear" w:color="auto" w:fill="D9D9D9" w:themeFill="background1" w:themeFillShade="D9"/>
            <w:vAlign w:val="center"/>
          </w:tcPr>
          <w:p w14:paraId="47195AC5" w14:textId="33DF8977" w:rsidR="000B434E" w:rsidRPr="00A55128" w:rsidRDefault="000B434E" w:rsidP="004E18AA">
            <w:pPr>
              <w:pStyle w:val="BasicParagraph"/>
              <w:spacing w:line="240" w:lineRule="auto"/>
              <w:ind w:left="274"/>
              <w:rPr>
                <w:rFonts w:ascii="Helvetica" w:hAnsi="Helvetica" w:cs="GothamHTF-Medium"/>
                <w:b/>
                <w:color w:val="404040" w:themeColor="text1" w:themeTint="BF"/>
                <w:sz w:val="20"/>
                <w:szCs w:val="20"/>
              </w:rPr>
            </w:pPr>
            <w:r>
              <w:rPr>
                <w:rFonts w:ascii="Helvetica" w:hAnsi="Helvetica" w:cs="GothamHTF-Medium"/>
                <w:b/>
                <w:color w:val="404040" w:themeColor="text1" w:themeTint="BF"/>
                <w:sz w:val="20"/>
                <w:szCs w:val="20"/>
              </w:rPr>
              <w:t>Factors Affecting Text Challenge</w:t>
            </w:r>
          </w:p>
        </w:tc>
        <w:tc>
          <w:tcPr>
            <w:tcW w:w="4770" w:type="dxa"/>
            <w:shd w:val="clear" w:color="auto" w:fill="D9D9D9" w:themeFill="background1" w:themeFillShade="D9"/>
            <w:vAlign w:val="center"/>
          </w:tcPr>
          <w:p w14:paraId="1793BB56" w14:textId="21A978F1" w:rsidR="000B434E" w:rsidRPr="00A55128" w:rsidRDefault="000B434E" w:rsidP="004E18AA">
            <w:pPr>
              <w:pStyle w:val="BasicParagraph"/>
              <w:spacing w:line="240" w:lineRule="auto"/>
              <w:ind w:left="274"/>
              <w:rPr>
                <w:rFonts w:ascii="Helvetica" w:hAnsi="Helvetica" w:cs="GothamHTF-Medium"/>
                <w:b/>
                <w:color w:val="404040" w:themeColor="text1" w:themeTint="BF"/>
                <w:sz w:val="20"/>
                <w:szCs w:val="20"/>
              </w:rPr>
            </w:pPr>
            <w:r>
              <w:rPr>
                <w:rFonts w:ascii="Helvetica" w:hAnsi="Helvetica" w:cs="GothamHTF-Medium"/>
                <w:b/>
                <w:color w:val="404040" w:themeColor="text1" w:themeTint="BF"/>
                <w:sz w:val="20"/>
                <w:szCs w:val="20"/>
              </w:rPr>
              <w:t>Notes</w:t>
            </w:r>
          </w:p>
        </w:tc>
      </w:tr>
      <w:tr w:rsidR="000B434E" w14:paraId="624688C2" w14:textId="77777777" w:rsidTr="00DB0891">
        <w:trPr>
          <w:trHeight w:val="3284"/>
        </w:trPr>
        <w:tc>
          <w:tcPr>
            <w:tcW w:w="4770" w:type="dxa"/>
            <w:shd w:val="clear" w:color="auto" w:fill="FFFFFF" w:themeFill="background1"/>
          </w:tcPr>
          <w:p w14:paraId="563DDE92" w14:textId="77777777" w:rsidR="00DB0891" w:rsidRDefault="00DB0891" w:rsidP="00DB0891">
            <w:pPr>
              <w:widowControl w:val="0"/>
              <w:suppressAutoHyphens/>
              <w:autoSpaceDE w:val="0"/>
              <w:autoSpaceDN w:val="0"/>
              <w:adjustRightInd w:val="0"/>
              <w:spacing w:after="90"/>
              <w:ind w:left="540" w:right="180" w:hanging="270"/>
              <w:textAlignment w:val="center"/>
              <w:rPr>
                <w:rFonts w:ascii="Helvetica" w:hAnsi="Helvetica" w:cs="GothamHTF-Medium"/>
                <w:b/>
                <w:color w:val="323232"/>
                <w:sz w:val="20"/>
                <w:szCs w:val="20"/>
              </w:rPr>
            </w:pPr>
          </w:p>
          <w:p w14:paraId="6980039F" w14:textId="77777777" w:rsidR="000B434E" w:rsidRPr="000B434E" w:rsidRDefault="000B434E" w:rsidP="00DB0891">
            <w:pPr>
              <w:widowControl w:val="0"/>
              <w:suppressAutoHyphens/>
              <w:autoSpaceDE w:val="0"/>
              <w:autoSpaceDN w:val="0"/>
              <w:adjustRightInd w:val="0"/>
              <w:spacing w:after="90"/>
              <w:ind w:left="540" w:right="180" w:hanging="270"/>
              <w:textAlignment w:val="center"/>
              <w:rPr>
                <w:rFonts w:ascii="Helvetica" w:hAnsi="Helvetica" w:cs="GothamHTF-Book"/>
                <w:b/>
                <w:color w:val="323232"/>
                <w:sz w:val="20"/>
                <w:szCs w:val="20"/>
              </w:rPr>
            </w:pPr>
            <w:r w:rsidRPr="000B434E">
              <w:rPr>
                <w:rFonts w:ascii="Helvetica" w:hAnsi="Helvetica" w:cs="GothamHTF-Medium"/>
                <w:b/>
                <w:color w:val="323232"/>
                <w:sz w:val="20"/>
                <w:szCs w:val="20"/>
              </w:rPr>
              <w:t>Age appropriateness</w:t>
            </w:r>
          </w:p>
          <w:p w14:paraId="6F17EAE3" w14:textId="77777777" w:rsidR="000B434E" w:rsidRPr="000B434E" w:rsidRDefault="000B434E" w:rsidP="00DB0891">
            <w:pPr>
              <w:widowControl w:val="0"/>
              <w:suppressAutoHyphens/>
              <w:autoSpaceDE w:val="0"/>
              <w:autoSpaceDN w:val="0"/>
              <w:adjustRightInd w:val="0"/>
              <w:spacing w:after="90"/>
              <w:ind w:left="540" w:right="180" w:hanging="270"/>
              <w:textAlignment w:val="center"/>
              <w:rPr>
                <w:rFonts w:ascii="Helvetica" w:hAnsi="Helvetica" w:cs="GothamHTF-Book"/>
                <w:color w:val="323232"/>
                <w:sz w:val="20"/>
                <w:szCs w:val="20"/>
              </w:rPr>
            </w:pPr>
            <w:r w:rsidRPr="000B434E">
              <w:rPr>
                <w:rFonts w:ascii="Helvetica" w:hAnsi="Helvetica" w:cs="GothamHTF-Book"/>
                <w:color w:val="323232"/>
                <w:sz w:val="20"/>
                <w:szCs w:val="20"/>
              </w:rPr>
              <w:t>Consider:</w:t>
            </w:r>
          </w:p>
          <w:p w14:paraId="039AF789" w14:textId="77777777" w:rsidR="000B434E" w:rsidRPr="000B434E" w:rsidRDefault="000B434E" w:rsidP="00DB0891">
            <w:pPr>
              <w:widowControl w:val="0"/>
              <w:suppressAutoHyphens/>
              <w:autoSpaceDE w:val="0"/>
              <w:autoSpaceDN w:val="0"/>
              <w:adjustRightInd w:val="0"/>
              <w:ind w:left="540" w:right="180" w:hanging="270"/>
              <w:textAlignment w:val="center"/>
              <w:rPr>
                <w:rFonts w:ascii="Helvetica" w:hAnsi="Helvetica" w:cs="GothamHTF-Book"/>
                <w:color w:val="323232"/>
                <w:sz w:val="20"/>
                <w:szCs w:val="20"/>
              </w:rPr>
            </w:pPr>
            <w:r w:rsidRPr="000B434E">
              <w:rPr>
                <w:rFonts w:ascii="Helvetica" w:hAnsi="Helvetica" w:cs="GothamHTF-Book"/>
                <w:color w:val="323232"/>
                <w:sz w:val="20"/>
                <w:szCs w:val="20"/>
              </w:rPr>
              <w:t>•</w:t>
            </w:r>
            <w:r w:rsidRPr="000B434E">
              <w:rPr>
                <w:rFonts w:ascii="Helvetica" w:hAnsi="Helvetica" w:cs="GothamHTF-Book"/>
                <w:color w:val="323232"/>
                <w:sz w:val="20"/>
                <w:szCs w:val="20"/>
              </w:rPr>
              <w:tab/>
              <w:t>word recognition demands (sight words &amp; decoding)</w:t>
            </w:r>
          </w:p>
          <w:p w14:paraId="6B16F9FD" w14:textId="77777777" w:rsidR="000B434E" w:rsidRPr="000B434E" w:rsidRDefault="000B434E" w:rsidP="00DB0891">
            <w:pPr>
              <w:widowControl w:val="0"/>
              <w:suppressAutoHyphens/>
              <w:autoSpaceDE w:val="0"/>
              <w:autoSpaceDN w:val="0"/>
              <w:adjustRightInd w:val="0"/>
              <w:ind w:left="540" w:right="180" w:hanging="270"/>
              <w:textAlignment w:val="center"/>
              <w:rPr>
                <w:rFonts w:ascii="Helvetica" w:hAnsi="Helvetica" w:cs="GothamHTF-Book"/>
                <w:color w:val="323232"/>
                <w:sz w:val="20"/>
                <w:szCs w:val="20"/>
              </w:rPr>
            </w:pPr>
            <w:r w:rsidRPr="000B434E">
              <w:rPr>
                <w:rFonts w:ascii="Helvetica" w:hAnsi="Helvetica" w:cs="GothamHTF-Book"/>
                <w:color w:val="323232"/>
                <w:sz w:val="20"/>
                <w:szCs w:val="20"/>
              </w:rPr>
              <w:t>•</w:t>
            </w:r>
            <w:r w:rsidRPr="000B434E">
              <w:rPr>
                <w:rFonts w:ascii="Helvetica" w:hAnsi="Helvetica" w:cs="GothamHTF-Book"/>
                <w:color w:val="323232"/>
                <w:sz w:val="20"/>
                <w:szCs w:val="20"/>
              </w:rPr>
              <w:tab/>
              <w:t>age of the main character(s)</w:t>
            </w:r>
          </w:p>
          <w:p w14:paraId="6B815A17" w14:textId="77777777" w:rsidR="000B434E" w:rsidRPr="000B434E" w:rsidRDefault="000B434E" w:rsidP="00DB0891">
            <w:pPr>
              <w:widowControl w:val="0"/>
              <w:suppressAutoHyphens/>
              <w:autoSpaceDE w:val="0"/>
              <w:autoSpaceDN w:val="0"/>
              <w:adjustRightInd w:val="0"/>
              <w:ind w:left="540" w:right="180" w:hanging="270"/>
              <w:textAlignment w:val="center"/>
              <w:rPr>
                <w:rFonts w:ascii="Helvetica" w:hAnsi="Helvetica" w:cs="GothamHTF-Book"/>
                <w:color w:val="323232"/>
                <w:sz w:val="20"/>
                <w:szCs w:val="20"/>
              </w:rPr>
            </w:pPr>
            <w:r w:rsidRPr="000B434E">
              <w:rPr>
                <w:rFonts w:ascii="Helvetica" w:hAnsi="Helvetica" w:cs="GothamHTF-Book"/>
                <w:color w:val="323232"/>
                <w:sz w:val="20"/>
                <w:szCs w:val="20"/>
              </w:rPr>
              <w:t>•</w:t>
            </w:r>
            <w:r w:rsidRPr="000B434E">
              <w:rPr>
                <w:rFonts w:ascii="Helvetica" w:hAnsi="Helvetica" w:cs="GothamHTF-Book"/>
                <w:color w:val="323232"/>
                <w:sz w:val="20"/>
                <w:szCs w:val="20"/>
              </w:rPr>
              <w:tab/>
              <w:t>prior knowledge assumed by the text</w:t>
            </w:r>
          </w:p>
          <w:p w14:paraId="5C6A15DF" w14:textId="77777777" w:rsidR="000B434E" w:rsidRPr="000B434E" w:rsidRDefault="000B434E" w:rsidP="00DB0891">
            <w:pPr>
              <w:widowControl w:val="0"/>
              <w:suppressAutoHyphens/>
              <w:autoSpaceDE w:val="0"/>
              <w:autoSpaceDN w:val="0"/>
              <w:adjustRightInd w:val="0"/>
              <w:ind w:left="540" w:hanging="270"/>
              <w:textAlignment w:val="center"/>
              <w:rPr>
                <w:rFonts w:ascii="Helvetica" w:hAnsi="Helvetica" w:cs="GothamHTF-Book"/>
                <w:color w:val="323232"/>
                <w:sz w:val="20"/>
                <w:szCs w:val="20"/>
              </w:rPr>
            </w:pPr>
            <w:r w:rsidRPr="000B434E">
              <w:rPr>
                <w:rFonts w:ascii="Helvetica" w:hAnsi="Helvetica" w:cs="GothamHTF-Book"/>
                <w:color w:val="323232"/>
                <w:sz w:val="20"/>
                <w:szCs w:val="20"/>
              </w:rPr>
              <w:t>•</w:t>
            </w:r>
            <w:r w:rsidRPr="000B434E">
              <w:rPr>
                <w:rFonts w:ascii="Helvetica" w:hAnsi="Helvetica" w:cs="GothamHTF-Book"/>
                <w:color w:val="323232"/>
                <w:sz w:val="20"/>
                <w:szCs w:val="20"/>
              </w:rPr>
              <w:tab/>
              <w:t xml:space="preserve">maturity required to deal with the themes </w:t>
            </w:r>
          </w:p>
          <w:p w14:paraId="6CD5ED0B" w14:textId="77777777" w:rsidR="000B434E" w:rsidRPr="000B434E" w:rsidRDefault="000B434E" w:rsidP="00DB0891">
            <w:pPr>
              <w:widowControl w:val="0"/>
              <w:suppressAutoHyphens/>
              <w:autoSpaceDE w:val="0"/>
              <w:autoSpaceDN w:val="0"/>
              <w:adjustRightInd w:val="0"/>
              <w:ind w:left="540" w:hanging="270"/>
              <w:textAlignment w:val="center"/>
              <w:rPr>
                <w:rFonts w:ascii="Helvetica" w:hAnsi="Helvetica" w:cs="GothamHTF-Book"/>
                <w:color w:val="323232"/>
                <w:sz w:val="20"/>
                <w:szCs w:val="20"/>
              </w:rPr>
            </w:pPr>
            <w:r w:rsidRPr="000B434E">
              <w:rPr>
                <w:rFonts w:ascii="Helvetica" w:hAnsi="Helvetica" w:cs="GothamHTF-Book"/>
                <w:color w:val="323232"/>
                <w:sz w:val="20"/>
                <w:szCs w:val="20"/>
              </w:rPr>
              <w:t>•</w:t>
            </w:r>
            <w:r w:rsidRPr="000B434E">
              <w:rPr>
                <w:rFonts w:ascii="Helvetica" w:hAnsi="Helvetica" w:cs="GothamHTF-Book"/>
                <w:color w:val="323232"/>
                <w:sz w:val="20"/>
                <w:szCs w:val="20"/>
              </w:rPr>
              <w:tab/>
              <w:t xml:space="preserve">familiarity of contexts, settings, and subject matter </w:t>
            </w:r>
          </w:p>
          <w:p w14:paraId="7B8D42E0" w14:textId="77777777" w:rsidR="000B434E" w:rsidRDefault="000B434E" w:rsidP="00DB0891">
            <w:pPr>
              <w:pStyle w:val="BasicParagraph"/>
              <w:spacing w:line="240" w:lineRule="auto"/>
              <w:ind w:left="259"/>
              <w:rPr>
                <w:rFonts w:ascii="Helvetica" w:hAnsi="Helvetica" w:cs="GothamHTF-Book"/>
                <w:color w:val="323232"/>
                <w:sz w:val="20"/>
                <w:szCs w:val="20"/>
              </w:rPr>
            </w:pPr>
            <w:r>
              <w:rPr>
                <w:rFonts w:ascii="Helvetica" w:hAnsi="Helvetica" w:cs="GothamHTF-Book"/>
                <w:color w:val="323232"/>
                <w:sz w:val="20"/>
                <w:szCs w:val="20"/>
              </w:rPr>
              <w:t xml:space="preserve">•    </w:t>
            </w:r>
            <w:r w:rsidRPr="000B434E">
              <w:rPr>
                <w:rFonts w:ascii="Helvetica" w:hAnsi="Helvetica" w:cs="GothamHTF-Book"/>
                <w:color w:val="323232"/>
                <w:sz w:val="20"/>
                <w:szCs w:val="20"/>
              </w:rPr>
              <w:t xml:space="preserve">likely interests, motivation, and experiences </w:t>
            </w:r>
          </w:p>
          <w:p w14:paraId="6988208C" w14:textId="6EC6380B" w:rsidR="000B434E" w:rsidRPr="001C39F1" w:rsidRDefault="000B434E" w:rsidP="00DB0891">
            <w:pPr>
              <w:pStyle w:val="BasicParagraph"/>
              <w:spacing w:line="240" w:lineRule="auto"/>
              <w:ind w:left="259"/>
              <w:rPr>
                <w:rFonts w:ascii="GothamHTF-Medium" w:hAnsi="GothamHTF-Medium" w:cs="GothamHTF-Medium"/>
                <w:color w:val="323232"/>
                <w:sz w:val="20"/>
                <w:szCs w:val="20"/>
              </w:rPr>
            </w:pPr>
            <w:r>
              <w:rPr>
                <w:rFonts w:ascii="Helvetica" w:hAnsi="Helvetica" w:cs="GothamHTF-Book"/>
                <w:color w:val="323232"/>
                <w:sz w:val="20"/>
                <w:szCs w:val="20"/>
              </w:rPr>
              <w:t xml:space="preserve">     </w:t>
            </w:r>
            <w:r w:rsidRPr="000B434E">
              <w:rPr>
                <w:rFonts w:ascii="Helvetica" w:hAnsi="Helvetica" w:cs="GothamHTF-Book"/>
                <w:color w:val="323232"/>
                <w:sz w:val="20"/>
                <w:szCs w:val="20"/>
              </w:rPr>
              <w:t>of readers</w:t>
            </w:r>
          </w:p>
        </w:tc>
        <w:tc>
          <w:tcPr>
            <w:tcW w:w="4770" w:type="dxa"/>
            <w:shd w:val="clear" w:color="auto" w:fill="FFFFFF" w:themeFill="background1"/>
          </w:tcPr>
          <w:p w14:paraId="57E75F79" w14:textId="7EE670F3" w:rsidR="000B434E" w:rsidRPr="001C39F1" w:rsidRDefault="000B434E" w:rsidP="00DB0891">
            <w:pPr>
              <w:pStyle w:val="BasicParagraph"/>
              <w:spacing w:line="240" w:lineRule="auto"/>
              <w:ind w:left="259"/>
              <w:rPr>
                <w:rFonts w:ascii="GothamHTF-Medium" w:hAnsi="GothamHTF-Medium" w:cs="GothamHTF-Medium"/>
                <w:color w:val="323232"/>
                <w:sz w:val="20"/>
                <w:szCs w:val="20"/>
              </w:rPr>
            </w:pPr>
          </w:p>
        </w:tc>
      </w:tr>
      <w:tr w:rsidR="000B434E" w14:paraId="2D39725F" w14:textId="77777777" w:rsidTr="00DB0891">
        <w:trPr>
          <w:trHeight w:val="3491"/>
        </w:trPr>
        <w:tc>
          <w:tcPr>
            <w:tcW w:w="4770" w:type="dxa"/>
            <w:shd w:val="clear" w:color="auto" w:fill="FFFFFF" w:themeFill="background1"/>
          </w:tcPr>
          <w:p w14:paraId="1E906B12" w14:textId="77777777" w:rsidR="00DB0891" w:rsidRDefault="00DB0891" w:rsidP="00DB0891">
            <w:pPr>
              <w:widowControl w:val="0"/>
              <w:suppressAutoHyphens/>
              <w:autoSpaceDE w:val="0"/>
              <w:autoSpaceDN w:val="0"/>
              <w:adjustRightInd w:val="0"/>
              <w:ind w:left="548" w:right="180" w:hanging="274"/>
              <w:textAlignment w:val="center"/>
              <w:rPr>
                <w:rFonts w:ascii="Helvetica" w:hAnsi="Helvetica" w:cs="GothamHTF-Medium"/>
                <w:b/>
                <w:color w:val="323232"/>
                <w:sz w:val="20"/>
                <w:szCs w:val="20"/>
              </w:rPr>
            </w:pPr>
          </w:p>
          <w:p w14:paraId="4E072546" w14:textId="77777777" w:rsidR="000B434E" w:rsidRPr="000B434E" w:rsidRDefault="000B434E" w:rsidP="00DB0891">
            <w:pPr>
              <w:widowControl w:val="0"/>
              <w:suppressAutoHyphens/>
              <w:autoSpaceDE w:val="0"/>
              <w:autoSpaceDN w:val="0"/>
              <w:adjustRightInd w:val="0"/>
              <w:spacing w:after="80"/>
              <w:ind w:left="548" w:right="187" w:hanging="274"/>
              <w:textAlignment w:val="center"/>
              <w:rPr>
                <w:rFonts w:ascii="Helvetica" w:hAnsi="Helvetica" w:cs="GothamHTF-Medium"/>
                <w:b/>
                <w:color w:val="323232"/>
                <w:sz w:val="20"/>
                <w:szCs w:val="20"/>
              </w:rPr>
            </w:pPr>
            <w:r w:rsidRPr="000B434E">
              <w:rPr>
                <w:rFonts w:ascii="Helvetica" w:hAnsi="Helvetica" w:cs="GothamHTF-Medium"/>
                <w:b/>
                <w:color w:val="323232"/>
                <w:sz w:val="20"/>
                <w:szCs w:val="20"/>
              </w:rPr>
              <w:t>Complexity of ideas</w:t>
            </w:r>
          </w:p>
          <w:p w14:paraId="032DCEA4" w14:textId="77777777" w:rsidR="000B434E" w:rsidRPr="000B434E" w:rsidRDefault="000B434E" w:rsidP="00DB0891">
            <w:pPr>
              <w:widowControl w:val="0"/>
              <w:suppressAutoHyphens/>
              <w:autoSpaceDE w:val="0"/>
              <w:autoSpaceDN w:val="0"/>
              <w:adjustRightInd w:val="0"/>
              <w:ind w:left="548" w:hanging="274"/>
              <w:textAlignment w:val="center"/>
              <w:rPr>
                <w:rFonts w:ascii="Helvetica" w:hAnsi="Helvetica" w:cs="GothamHTF-Book"/>
                <w:color w:val="323232"/>
                <w:sz w:val="20"/>
                <w:szCs w:val="20"/>
              </w:rPr>
            </w:pPr>
            <w:r w:rsidRPr="000B434E">
              <w:rPr>
                <w:rFonts w:ascii="Helvetica" w:hAnsi="Helvetica" w:cs="GothamHTF-Book"/>
                <w:color w:val="323232"/>
                <w:sz w:val="20"/>
                <w:szCs w:val="20"/>
              </w:rPr>
              <w:t>Consider:</w:t>
            </w:r>
          </w:p>
          <w:p w14:paraId="0F5D25C0" w14:textId="77777777" w:rsidR="000B434E" w:rsidRPr="000B434E" w:rsidRDefault="000B434E" w:rsidP="00DB0891">
            <w:pPr>
              <w:widowControl w:val="0"/>
              <w:suppressAutoHyphens/>
              <w:autoSpaceDE w:val="0"/>
              <w:autoSpaceDN w:val="0"/>
              <w:adjustRightInd w:val="0"/>
              <w:ind w:left="548" w:hanging="274"/>
              <w:textAlignment w:val="center"/>
              <w:rPr>
                <w:rFonts w:ascii="Helvetica" w:hAnsi="Helvetica" w:cs="GothamHTF-Book"/>
                <w:color w:val="323232"/>
                <w:sz w:val="20"/>
                <w:szCs w:val="20"/>
              </w:rPr>
            </w:pPr>
            <w:r w:rsidRPr="000B434E">
              <w:rPr>
                <w:rFonts w:ascii="Helvetica" w:hAnsi="Helvetica" w:cs="GothamHTF-Book"/>
                <w:color w:val="323232"/>
                <w:sz w:val="20"/>
                <w:szCs w:val="20"/>
              </w:rPr>
              <w:t>•</w:t>
            </w:r>
            <w:r w:rsidRPr="000B434E">
              <w:rPr>
                <w:rFonts w:ascii="Helvetica" w:hAnsi="Helvetica" w:cs="GothamHTF-Book"/>
                <w:color w:val="323232"/>
                <w:sz w:val="20"/>
                <w:szCs w:val="20"/>
              </w:rPr>
              <w:tab/>
              <w:t>accessibility of the themes</w:t>
            </w:r>
          </w:p>
          <w:p w14:paraId="037DE4C3" w14:textId="77777777" w:rsidR="000B434E" w:rsidRPr="000B434E" w:rsidRDefault="000B434E" w:rsidP="00DB0891">
            <w:pPr>
              <w:widowControl w:val="0"/>
              <w:suppressAutoHyphens/>
              <w:autoSpaceDE w:val="0"/>
              <w:autoSpaceDN w:val="0"/>
              <w:adjustRightInd w:val="0"/>
              <w:ind w:left="548" w:hanging="274"/>
              <w:textAlignment w:val="center"/>
              <w:rPr>
                <w:rFonts w:ascii="Helvetica" w:hAnsi="Helvetica" w:cs="GothamHTF-Book"/>
                <w:color w:val="323232"/>
                <w:sz w:val="20"/>
                <w:szCs w:val="20"/>
              </w:rPr>
            </w:pPr>
            <w:r w:rsidRPr="000B434E">
              <w:rPr>
                <w:rFonts w:ascii="Helvetica" w:hAnsi="Helvetica" w:cs="GothamHTF-Book"/>
                <w:color w:val="323232"/>
                <w:sz w:val="20"/>
                <w:szCs w:val="20"/>
              </w:rPr>
              <w:t>•</w:t>
            </w:r>
            <w:r w:rsidRPr="000B434E">
              <w:rPr>
                <w:rFonts w:ascii="Helvetica" w:hAnsi="Helvetica" w:cs="GothamHTF-Book"/>
                <w:color w:val="323232"/>
                <w:sz w:val="20"/>
                <w:szCs w:val="20"/>
              </w:rPr>
              <w:tab/>
              <w:t>implied information or ideas (requiring readers to infer)</w:t>
            </w:r>
          </w:p>
          <w:p w14:paraId="0FBDC530" w14:textId="77777777" w:rsidR="000B434E" w:rsidRPr="000B434E" w:rsidRDefault="000B434E" w:rsidP="00DB0891">
            <w:pPr>
              <w:widowControl w:val="0"/>
              <w:suppressAutoHyphens/>
              <w:autoSpaceDE w:val="0"/>
              <w:autoSpaceDN w:val="0"/>
              <w:adjustRightInd w:val="0"/>
              <w:ind w:left="548" w:hanging="274"/>
              <w:textAlignment w:val="center"/>
              <w:rPr>
                <w:rFonts w:ascii="Helvetica" w:hAnsi="Helvetica" w:cs="GothamHTF-Book"/>
                <w:color w:val="323232"/>
                <w:sz w:val="20"/>
                <w:szCs w:val="20"/>
              </w:rPr>
            </w:pPr>
            <w:r w:rsidRPr="000B434E">
              <w:rPr>
                <w:rFonts w:ascii="Helvetica" w:hAnsi="Helvetica" w:cs="GothamHTF-Book"/>
                <w:color w:val="323232"/>
                <w:sz w:val="20"/>
                <w:szCs w:val="20"/>
              </w:rPr>
              <w:t>•</w:t>
            </w:r>
            <w:r w:rsidRPr="000B434E">
              <w:rPr>
                <w:rFonts w:ascii="Helvetica" w:hAnsi="Helvetica" w:cs="GothamHTF-Book"/>
                <w:color w:val="323232"/>
                <w:sz w:val="20"/>
                <w:szCs w:val="20"/>
              </w:rPr>
              <w:tab/>
              <w:t>irony or ambiguity</w:t>
            </w:r>
          </w:p>
          <w:p w14:paraId="7E428CB0" w14:textId="77777777" w:rsidR="000B434E" w:rsidRPr="000B434E" w:rsidRDefault="000B434E" w:rsidP="00DB0891">
            <w:pPr>
              <w:widowControl w:val="0"/>
              <w:suppressAutoHyphens/>
              <w:autoSpaceDE w:val="0"/>
              <w:autoSpaceDN w:val="0"/>
              <w:adjustRightInd w:val="0"/>
              <w:ind w:left="548" w:hanging="274"/>
              <w:textAlignment w:val="center"/>
              <w:rPr>
                <w:rFonts w:ascii="Helvetica" w:hAnsi="Helvetica" w:cs="GothamHTF-Book"/>
                <w:color w:val="323232"/>
                <w:sz w:val="20"/>
                <w:szCs w:val="20"/>
              </w:rPr>
            </w:pPr>
            <w:r w:rsidRPr="000B434E">
              <w:rPr>
                <w:rFonts w:ascii="Helvetica" w:hAnsi="Helvetica" w:cs="GothamHTF-Book"/>
                <w:color w:val="323232"/>
                <w:sz w:val="20"/>
                <w:szCs w:val="20"/>
              </w:rPr>
              <w:t>•</w:t>
            </w:r>
            <w:r w:rsidRPr="000B434E">
              <w:rPr>
                <w:rFonts w:ascii="Helvetica" w:hAnsi="Helvetica" w:cs="GothamHTF-Book"/>
                <w:color w:val="323232"/>
                <w:sz w:val="20"/>
                <w:szCs w:val="20"/>
              </w:rPr>
              <w:tab/>
              <w:t>abstract ideas</w:t>
            </w:r>
          </w:p>
          <w:p w14:paraId="5A1C3C5D" w14:textId="77777777" w:rsidR="000B434E" w:rsidRPr="000B434E" w:rsidRDefault="000B434E" w:rsidP="00DB0891">
            <w:pPr>
              <w:widowControl w:val="0"/>
              <w:suppressAutoHyphens/>
              <w:autoSpaceDE w:val="0"/>
              <w:autoSpaceDN w:val="0"/>
              <w:adjustRightInd w:val="0"/>
              <w:ind w:left="548" w:hanging="274"/>
              <w:textAlignment w:val="center"/>
              <w:rPr>
                <w:rFonts w:ascii="Helvetica" w:hAnsi="Helvetica" w:cs="GothamHTF-Book"/>
                <w:color w:val="323232"/>
                <w:sz w:val="20"/>
                <w:szCs w:val="20"/>
              </w:rPr>
            </w:pPr>
            <w:r w:rsidRPr="000B434E">
              <w:rPr>
                <w:rFonts w:ascii="Helvetica" w:hAnsi="Helvetica" w:cs="GothamHTF-Book"/>
                <w:color w:val="323232"/>
                <w:sz w:val="20"/>
                <w:szCs w:val="20"/>
              </w:rPr>
              <w:t>•</w:t>
            </w:r>
            <w:r w:rsidRPr="000B434E">
              <w:rPr>
                <w:rFonts w:ascii="Helvetica" w:hAnsi="Helvetica" w:cs="GothamHTF-Book"/>
                <w:color w:val="323232"/>
                <w:sz w:val="20"/>
                <w:szCs w:val="20"/>
              </w:rPr>
              <w:tab/>
              <w:t>metaphors and other figurative or connotative language</w:t>
            </w:r>
          </w:p>
          <w:p w14:paraId="0844A284" w14:textId="77777777" w:rsidR="000B434E" w:rsidRPr="000B434E" w:rsidRDefault="000B434E" w:rsidP="00DB0891">
            <w:pPr>
              <w:widowControl w:val="0"/>
              <w:suppressAutoHyphens/>
              <w:autoSpaceDE w:val="0"/>
              <w:autoSpaceDN w:val="0"/>
              <w:adjustRightInd w:val="0"/>
              <w:ind w:left="548" w:hanging="274"/>
              <w:textAlignment w:val="center"/>
              <w:rPr>
                <w:rFonts w:ascii="Helvetica" w:hAnsi="Helvetica" w:cs="GothamHTF-Book"/>
                <w:color w:val="323232"/>
                <w:sz w:val="20"/>
                <w:szCs w:val="20"/>
              </w:rPr>
            </w:pPr>
            <w:r w:rsidRPr="000B434E">
              <w:rPr>
                <w:rFonts w:ascii="Helvetica" w:hAnsi="Helvetica" w:cs="GothamHTF-Book"/>
                <w:color w:val="323232"/>
                <w:sz w:val="20"/>
                <w:szCs w:val="20"/>
              </w:rPr>
              <w:t>•</w:t>
            </w:r>
            <w:r w:rsidRPr="000B434E">
              <w:rPr>
                <w:rFonts w:ascii="Helvetica" w:hAnsi="Helvetica" w:cs="GothamHTF-Book"/>
                <w:color w:val="323232"/>
                <w:sz w:val="20"/>
                <w:szCs w:val="20"/>
              </w:rPr>
              <w:tab/>
              <w:t xml:space="preserve">technical information </w:t>
            </w:r>
          </w:p>
          <w:p w14:paraId="3A60ED48" w14:textId="4C1B568D" w:rsidR="000B434E" w:rsidRPr="000B434E" w:rsidRDefault="000B434E" w:rsidP="00DB0891">
            <w:pPr>
              <w:widowControl w:val="0"/>
              <w:suppressAutoHyphens/>
              <w:autoSpaceDE w:val="0"/>
              <w:autoSpaceDN w:val="0"/>
              <w:adjustRightInd w:val="0"/>
              <w:ind w:left="548" w:right="180" w:hanging="274"/>
              <w:textAlignment w:val="center"/>
              <w:rPr>
                <w:rFonts w:ascii="Helvetica" w:hAnsi="Helvetica" w:cs="GothamHTF-Medium"/>
                <w:b/>
                <w:color w:val="323232"/>
                <w:sz w:val="20"/>
                <w:szCs w:val="20"/>
              </w:rPr>
            </w:pPr>
            <w:r w:rsidRPr="000B434E">
              <w:rPr>
                <w:rFonts w:ascii="Helvetica" w:hAnsi="Helvetica" w:cs="GothamHTF-Book"/>
                <w:color w:val="323232"/>
                <w:sz w:val="20"/>
                <w:szCs w:val="20"/>
              </w:rPr>
              <w:t>•</w:t>
            </w:r>
            <w:r w:rsidRPr="000B434E">
              <w:rPr>
                <w:rFonts w:ascii="Helvetica" w:hAnsi="Helvetica" w:cs="GothamHTF-Book"/>
                <w:color w:val="323232"/>
                <w:sz w:val="20"/>
                <w:szCs w:val="20"/>
              </w:rPr>
              <w:tab/>
              <w:t>support from illustrations, diagrams, graphs, and so on</w:t>
            </w:r>
          </w:p>
        </w:tc>
        <w:tc>
          <w:tcPr>
            <w:tcW w:w="4770" w:type="dxa"/>
            <w:shd w:val="clear" w:color="auto" w:fill="FFFFFF" w:themeFill="background1"/>
          </w:tcPr>
          <w:p w14:paraId="337BBE1F" w14:textId="77777777" w:rsidR="000B434E" w:rsidRPr="001C39F1" w:rsidRDefault="000B434E" w:rsidP="00DB0891">
            <w:pPr>
              <w:pStyle w:val="BasicParagraph"/>
              <w:spacing w:line="240" w:lineRule="auto"/>
              <w:ind w:left="259"/>
              <w:rPr>
                <w:rFonts w:ascii="GothamHTF-Medium" w:hAnsi="GothamHTF-Medium" w:cs="GothamHTF-Medium"/>
                <w:color w:val="323232"/>
                <w:sz w:val="20"/>
                <w:szCs w:val="20"/>
              </w:rPr>
            </w:pPr>
          </w:p>
        </w:tc>
      </w:tr>
      <w:tr w:rsidR="000B434E" w14:paraId="2228BF97" w14:textId="77777777" w:rsidTr="00DB0891">
        <w:trPr>
          <w:trHeight w:val="3689"/>
        </w:trPr>
        <w:tc>
          <w:tcPr>
            <w:tcW w:w="4770" w:type="dxa"/>
            <w:shd w:val="clear" w:color="auto" w:fill="FFFFFF" w:themeFill="background1"/>
          </w:tcPr>
          <w:p w14:paraId="256857D3" w14:textId="77777777" w:rsidR="00DB0891" w:rsidRDefault="00DB0891" w:rsidP="00DB0891">
            <w:pPr>
              <w:widowControl w:val="0"/>
              <w:suppressAutoHyphens/>
              <w:autoSpaceDE w:val="0"/>
              <w:autoSpaceDN w:val="0"/>
              <w:adjustRightInd w:val="0"/>
              <w:ind w:left="548" w:right="180" w:hanging="274"/>
              <w:textAlignment w:val="center"/>
              <w:rPr>
                <w:rFonts w:ascii="Helvetica" w:hAnsi="Helvetica" w:cs="GothamHTF-Medium"/>
                <w:b/>
                <w:color w:val="323232"/>
                <w:sz w:val="20"/>
                <w:szCs w:val="20"/>
              </w:rPr>
            </w:pPr>
          </w:p>
          <w:p w14:paraId="74B6AD0D" w14:textId="77777777" w:rsidR="000B434E" w:rsidRPr="000B434E" w:rsidRDefault="000B434E" w:rsidP="00DB0891">
            <w:pPr>
              <w:widowControl w:val="0"/>
              <w:suppressAutoHyphens/>
              <w:autoSpaceDE w:val="0"/>
              <w:autoSpaceDN w:val="0"/>
              <w:adjustRightInd w:val="0"/>
              <w:spacing w:after="80"/>
              <w:ind w:left="548" w:right="187" w:hanging="274"/>
              <w:textAlignment w:val="center"/>
              <w:rPr>
                <w:rFonts w:ascii="Helvetica" w:hAnsi="Helvetica" w:cs="GothamHTF-Book"/>
                <w:b/>
                <w:color w:val="323232"/>
                <w:sz w:val="20"/>
                <w:szCs w:val="20"/>
              </w:rPr>
            </w:pPr>
            <w:r w:rsidRPr="000B434E">
              <w:rPr>
                <w:rFonts w:ascii="Helvetica" w:hAnsi="Helvetica" w:cs="GothamHTF-Medium"/>
                <w:b/>
                <w:color w:val="323232"/>
                <w:sz w:val="20"/>
                <w:szCs w:val="20"/>
              </w:rPr>
              <w:t>Structure and coherence of the text</w:t>
            </w:r>
          </w:p>
          <w:p w14:paraId="1F19B2AD" w14:textId="77777777" w:rsidR="000B434E" w:rsidRPr="000B434E" w:rsidRDefault="000B434E" w:rsidP="00DB0891">
            <w:pPr>
              <w:widowControl w:val="0"/>
              <w:suppressAutoHyphens/>
              <w:autoSpaceDE w:val="0"/>
              <w:autoSpaceDN w:val="0"/>
              <w:adjustRightInd w:val="0"/>
              <w:ind w:left="548" w:hanging="274"/>
              <w:textAlignment w:val="center"/>
              <w:rPr>
                <w:rFonts w:ascii="Helvetica" w:hAnsi="Helvetica" w:cs="GothamHTF-Book"/>
                <w:color w:val="323232"/>
                <w:sz w:val="20"/>
                <w:szCs w:val="20"/>
              </w:rPr>
            </w:pPr>
            <w:r w:rsidRPr="000B434E">
              <w:rPr>
                <w:rFonts w:ascii="Helvetica" w:hAnsi="Helvetica" w:cs="GothamHTF-Book"/>
                <w:color w:val="323232"/>
                <w:sz w:val="20"/>
                <w:szCs w:val="20"/>
              </w:rPr>
              <w:t>Consider:</w:t>
            </w:r>
          </w:p>
          <w:p w14:paraId="37E86081" w14:textId="77777777" w:rsidR="000B434E" w:rsidRPr="000B434E" w:rsidRDefault="000B434E" w:rsidP="00DB0891">
            <w:pPr>
              <w:widowControl w:val="0"/>
              <w:suppressAutoHyphens/>
              <w:autoSpaceDE w:val="0"/>
              <w:autoSpaceDN w:val="0"/>
              <w:adjustRightInd w:val="0"/>
              <w:ind w:left="548" w:hanging="274"/>
              <w:textAlignment w:val="center"/>
              <w:rPr>
                <w:rFonts w:ascii="Helvetica" w:hAnsi="Helvetica" w:cs="GothamHTF-Book"/>
                <w:color w:val="323232"/>
                <w:sz w:val="20"/>
                <w:szCs w:val="20"/>
              </w:rPr>
            </w:pPr>
            <w:r w:rsidRPr="000B434E">
              <w:rPr>
                <w:rFonts w:ascii="Helvetica" w:hAnsi="Helvetica" w:cs="GothamHTF-Book"/>
                <w:color w:val="323232"/>
                <w:sz w:val="20"/>
                <w:szCs w:val="20"/>
              </w:rPr>
              <w:t>•</w:t>
            </w:r>
            <w:r w:rsidRPr="000B434E">
              <w:rPr>
                <w:rFonts w:ascii="Helvetica" w:hAnsi="Helvetica" w:cs="GothamHTF-Book"/>
                <w:color w:val="323232"/>
                <w:sz w:val="20"/>
                <w:szCs w:val="20"/>
              </w:rPr>
              <w:tab/>
              <w:t>flashbacks or time shifts</w:t>
            </w:r>
          </w:p>
          <w:p w14:paraId="68CAFD8B" w14:textId="77777777" w:rsidR="000B434E" w:rsidRPr="000B434E" w:rsidRDefault="000B434E" w:rsidP="00DB0891">
            <w:pPr>
              <w:widowControl w:val="0"/>
              <w:suppressAutoHyphens/>
              <w:autoSpaceDE w:val="0"/>
              <w:autoSpaceDN w:val="0"/>
              <w:adjustRightInd w:val="0"/>
              <w:ind w:left="548" w:hanging="274"/>
              <w:textAlignment w:val="center"/>
              <w:rPr>
                <w:rFonts w:ascii="Helvetica" w:hAnsi="Helvetica" w:cs="GothamHTF-Book"/>
                <w:color w:val="323232"/>
                <w:sz w:val="20"/>
                <w:szCs w:val="20"/>
              </w:rPr>
            </w:pPr>
            <w:r w:rsidRPr="000B434E">
              <w:rPr>
                <w:rFonts w:ascii="Helvetica" w:hAnsi="Helvetica" w:cs="GothamHTF-Book"/>
                <w:color w:val="323232"/>
                <w:sz w:val="20"/>
                <w:szCs w:val="20"/>
              </w:rPr>
              <w:t>•</w:t>
            </w:r>
            <w:r w:rsidRPr="000B434E">
              <w:rPr>
                <w:rFonts w:ascii="Helvetica" w:hAnsi="Helvetica" w:cs="GothamHTF-Book"/>
                <w:color w:val="323232"/>
                <w:sz w:val="20"/>
                <w:szCs w:val="20"/>
              </w:rPr>
              <w:tab/>
              <w:t xml:space="preserve">narrative point of view </w:t>
            </w:r>
          </w:p>
          <w:p w14:paraId="4E6D9EAD" w14:textId="77777777" w:rsidR="000B434E" w:rsidRPr="000B434E" w:rsidRDefault="000B434E" w:rsidP="00DB0891">
            <w:pPr>
              <w:widowControl w:val="0"/>
              <w:suppressAutoHyphens/>
              <w:autoSpaceDE w:val="0"/>
              <w:autoSpaceDN w:val="0"/>
              <w:adjustRightInd w:val="0"/>
              <w:ind w:left="548" w:hanging="274"/>
              <w:textAlignment w:val="center"/>
              <w:rPr>
                <w:rFonts w:ascii="Helvetica" w:hAnsi="Helvetica" w:cs="GothamHTF-Book"/>
                <w:color w:val="323232"/>
                <w:sz w:val="20"/>
                <w:szCs w:val="20"/>
              </w:rPr>
            </w:pPr>
            <w:r w:rsidRPr="000B434E">
              <w:rPr>
                <w:rFonts w:ascii="Helvetica" w:hAnsi="Helvetica" w:cs="GothamHTF-Book"/>
                <w:color w:val="323232"/>
                <w:sz w:val="20"/>
                <w:szCs w:val="20"/>
              </w:rPr>
              <w:t>•</w:t>
            </w:r>
            <w:r w:rsidRPr="000B434E">
              <w:rPr>
                <w:rFonts w:ascii="Helvetica" w:hAnsi="Helvetica" w:cs="GothamHTF-Book"/>
                <w:color w:val="323232"/>
                <w:sz w:val="20"/>
                <w:szCs w:val="20"/>
              </w:rPr>
              <w:tab/>
              <w:t>mixed text types</w:t>
            </w:r>
          </w:p>
          <w:p w14:paraId="5E6D433D" w14:textId="77777777" w:rsidR="000B434E" w:rsidRPr="000B434E" w:rsidRDefault="000B434E" w:rsidP="00DB0891">
            <w:pPr>
              <w:widowControl w:val="0"/>
              <w:suppressAutoHyphens/>
              <w:autoSpaceDE w:val="0"/>
              <w:autoSpaceDN w:val="0"/>
              <w:adjustRightInd w:val="0"/>
              <w:ind w:left="548" w:hanging="274"/>
              <w:textAlignment w:val="center"/>
              <w:rPr>
                <w:rFonts w:ascii="Helvetica" w:hAnsi="Helvetica" w:cs="GothamHTF-Book"/>
                <w:color w:val="323232"/>
                <w:sz w:val="20"/>
                <w:szCs w:val="20"/>
              </w:rPr>
            </w:pPr>
            <w:r w:rsidRPr="000B434E">
              <w:rPr>
                <w:rFonts w:ascii="Helvetica" w:hAnsi="Helvetica" w:cs="GothamHTF-Book"/>
                <w:color w:val="323232"/>
                <w:sz w:val="20"/>
                <w:szCs w:val="20"/>
              </w:rPr>
              <w:t>•</w:t>
            </w:r>
            <w:r w:rsidRPr="000B434E">
              <w:rPr>
                <w:rFonts w:ascii="Helvetica" w:hAnsi="Helvetica" w:cs="GothamHTF-Book"/>
                <w:color w:val="323232"/>
                <w:sz w:val="20"/>
                <w:szCs w:val="20"/>
              </w:rPr>
              <w:tab/>
              <w:t>connections across the text</w:t>
            </w:r>
          </w:p>
          <w:p w14:paraId="20B966AF" w14:textId="77777777" w:rsidR="000B434E" w:rsidRPr="000B434E" w:rsidRDefault="000B434E" w:rsidP="00DB0891">
            <w:pPr>
              <w:widowControl w:val="0"/>
              <w:suppressAutoHyphens/>
              <w:autoSpaceDE w:val="0"/>
              <w:autoSpaceDN w:val="0"/>
              <w:adjustRightInd w:val="0"/>
              <w:ind w:left="548" w:hanging="274"/>
              <w:textAlignment w:val="center"/>
              <w:rPr>
                <w:rFonts w:ascii="Helvetica" w:hAnsi="Helvetica" w:cs="GothamHTF-Book"/>
                <w:color w:val="323232"/>
                <w:sz w:val="20"/>
                <w:szCs w:val="20"/>
              </w:rPr>
            </w:pPr>
            <w:r w:rsidRPr="000B434E">
              <w:rPr>
                <w:rFonts w:ascii="Helvetica" w:hAnsi="Helvetica" w:cs="GothamHTF-Book"/>
                <w:color w:val="323232"/>
                <w:sz w:val="20"/>
                <w:szCs w:val="20"/>
              </w:rPr>
              <w:t>•</w:t>
            </w:r>
            <w:r w:rsidRPr="000B434E">
              <w:rPr>
                <w:rFonts w:ascii="Helvetica" w:hAnsi="Helvetica" w:cs="GothamHTF-Book"/>
                <w:color w:val="323232"/>
                <w:sz w:val="20"/>
                <w:szCs w:val="20"/>
              </w:rPr>
              <w:tab/>
              <w:t>examples and explanations</w:t>
            </w:r>
          </w:p>
          <w:p w14:paraId="03A51428" w14:textId="77777777" w:rsidR="000B434E" w:rsidRPr="000B434E" w:rsidRDefault="000B434E" w:rsidP="00DB0891">
            <w:pPr>
              <w:widowControl w:val="0"/>
              <w:suppressAutoHyphens/>
              <w:autoSpaceDE w:val="0"/>
              <w:autoSpaceDN w:val="0"/>
              <w:adjustRightInd w:val="0"/>
              <w:ind w:left="548" w:hanging="274"/>
              <w:textAlignment w:val="center"/>
              <w:rPr>
                <w:rFonts w:ascii="Helvetica" w:hAnsi="Helvetica" w:cs="GothamHTF-Book"/>
                <w:color w:val="323232"/>
                <w:sz w:val="20"/>
                <w:szCs w:val="20"/>
              </w:rPr>
            </w:pPr>
            <w:r w:rsidRPr="000B434E">
              <w:rPr>
                <w:rFonts w:ascii="Helvetica" w:hAnsi="Helvetica" w:cs="GothamHTF-Book"/>
                <w:color w:val="323232"/>
                <w:sz w:val="20"/>
                <w:szCs w:val="20"/>
              </w:rPr>
              <w:t>•</w:t>
            </w:r>
            <w:r w:rsidRPr="000B434E">
              <w:rPr>
                <w:rFonts w:ascii="Helvetica" w:hAnsi="Helvetica" w:cs="GothamHTF-Book"/>
                <w:color w:val="323232"/>
                <w:sz w:val="20"/>
                <w:szCs w:val="20"/>
              </w:rPr>
              <w:tab/>
              <w:t>competing information</w:t>
            </w:r>
          </w:p>
          <w:p w14:paraId="6F02E811" w14:textId="77777777" w:rsidR="000B434E" w:rsidRPr="000B434E" w:rsidRDefault="000B434E" w:rsidP="00DB0891">
            <w:pPr>
              <w:widowControl w:val="0"/>
              <w:suppressAutoHyphens/>
              <w:autoSpaceDE w:val="0"/>
              <w:autoSpaceDN w:val="0"/>
              <w:adjustRightInd w:val="0"/>
              <w:ind w:left="548" w:hanging="274"/>
              <w:textAlignment w:val="center"/>
              <w:rPr>
                <w:rFonts w:ascii="Helvetica" w:hAnsi="Helvetica" w:cs="GothamHTF-Book"/>
                <w:color w:val="323232"/>
                <w:sz w:val="20"/>
                <w:szCs w:val="20"/>
              </w:rPr>
            </w:pPr>
            <w:r w:rsidRPr="000B434E">
              <w:rPr>
                <w:rFonts w:ascii="Helvetica" w:hAnsi="Helvetica" w:cs="GothamHTF-Book"/>
                <w:color w:val="323232"/>
                <w:sz w:val="20"/>
                <w:szCs w:val="20"/>
              </w:rPr>
              <w:t>•</w:t>
            </w:r>
            <w:r w:rsidRPr="000B434E">
              <w:rPr>
                <w:rFonts w:ascii="Helvetica" w:hAnsi="Helvetica" w:cs="GothamHTF-Book"/>
                <w:color w:val="323232"/>
                <w:sz w:val="20"/>
                <w:szCs w:val="20"/>
              </w:rPr>
              <w:tab/>
              <w:t>length of paragraphs</w:t>
            </w:r>
          </w:p>
          <w:p w14:paraId="5D8DD474" w14:textId="77777777" w:rsidR="000B434E" w:rsidRPr="000B434E" w:rsidRDefault="000B434E" w:rsidP="00DB0891">
            <w:pPr>
              <w:widowControl w:val="0"/>
              <w:suppressAutoHyphens/>
              <w:autoSpaceDE w:val="0"/>
              <w:autoSpaceDN w:val="0"/>
              <w:adjustRightInd w:val="0"/>
              <w:ind w:left="548" w:hanging="274"/>
              <w:textAlignment w:val="center"/>
              <w:rPr>
                <w:rFonts w:ascii="Helvetica" w:hAnsi="Helvetica" w:cs="GothamHTF-Book"/>
                <w:color w:val="323232"/>
                <w:sz w:val="20"/>
                <w:szCs w:val="20"/>
              </w:rPr>
            </w:pPr>
            <w:r w:rsidRPr="000B434E">
              <w:rPr>
                <w:rFonts w:ascii="Helvetica" w:hAnsi="Helvetica" w:cs="GothamHTF-Book"/>
                <w:color w:val="323232"/>
                <w:sz w:val="20"/>
                <w:szCs w:val="20"/>
              </w:rPr>
              <w:t>•</w:t>
            </w:r>
            <w:r w:rsidRPr="000B434E">
              <w:rPr>
                <w:rFonts w:ascii="Helvetica" w:hAnsi="Helvetica" w:cs="GothamHTF-Book"/>
                <w:color w:val="323232"/>
                <w:sz w:val="20"/>
                <w:szCs w:val="20"/>
              </w:rPr>
              <w:tab/>
              <w:t>unattributed dialogue</w:t>
            </w:r>
          </w:p>
          <w:p w14:paraId="709689CA" w14:textId="251C3EC8" w:rsidR="000B434E" w:rsidRPr="000B434E" w:rsidRDefault="000B434E" w:rsidP="00DB0891">
            <w:pPr>
              <w:widowControl w:val="0"/>
              <w:suppressAutoHyphens/>
              <w:autoSpaceDE w:val="0"/>
              <w:autoSpaceDN w:val="0"/>
              <w:adjustRightInd w:val="0"/>
              <w:ind w:left="548" w:right="180" w:hanging="274"/>
              <w:textAlignment w:val="center"/>
              <w:rPr>
                <w:rFonts w:ascii="Helvetica" w:hAnsi="Helvetica" w:cs="GothamHTF-Medium"/>
                <w:b/>
                <w:color w:val="323232"/>
                <w:sz w:val="20"/>
                <w:szCs w:val="20"/>
              </w:rPr>
            </w:pPr>
            <w:r w:rsidRPr="000B434E">
              <w:rPr>
                <w:rFonts w:ascii="Helvetica" w:hAnsi="Helvetica" w:cs="GothamHTF-Book"/>
                <w:color w:val="323232"/>
                <w:sz w:val="20"/>
                <w:szCs w:val="20"/>
              </w:rPr>
              <w:t>•</w:t>
            </w:r>
            <w:r w:rsidRPr="000B434E">
              <w:rPr>
                <w:rFonts w:ascii="Helvetica" w:hAnsi="Helvetica" w:cs="GothamHTF-Book"/>
                <w:color w:val="323232"/>
                <w:sz w:val="20"/>
                <w:szCs w:val="20"/>
              </w:rPr>
              <w:tab/>
              <w:t>use of headings and subheadings</w:t>
            </w:r>
          </w:p>
        </w:tc>
        <w:tc>
          <w:tcPr>
            <w:tcW w:w="4770" w:type="dxa"/>
            <w:shd w:val="clear" w:color="auto" w:fill="FFFFFF" w:themeFill="background1"/>
          </w:tcPr>
          <w:p w14:paraId="5A30EE09" w14:textId="77777777" w:rsidR="000B434E" w:rsidRPr="001C39F1" w:rsidRDefault="000B434E" w:rsidP="00DB0891">
            <w:pPr>
              <w:pStyle w:val="BasicParagraph"/>
              <w:spacing w:line="240" w:lineRule="auto"/>
              <w:ind w:left="259"/>
              <w:rPr>
                <w:rFonts w:ascii="GothamHTF-Medium" w:hAnsi="GothamHTF-Medium" w:cs="GothamHTF-Medium"/>
                <w:color w:val="323232"/>
                <w:sz w:val="20"/>
                <w:szCs w:val="20"/>
              </w:rPr>
            </w:pPr>
          </w:p>
        </w:tc>
        <w:bookmarkStart w:id="0" w:name="_GoBack"/>
        <w:bookmarkEnd w:id="0"/>
      </w:tr>
      <w:tr w:rsidR="00DA1813" w14:paraId="154EA923" w14:textId="77777777" w:rsidTr="00DB0891">
        <w:trPr>
          <w:trHeight w:val="3689"/>
        </w:trPr>
        <w:tc>
          <w:tcPr>
            <w:tcW w:w="4770" w:type="dxa"/>
            <w:shd w:val="clear" w:color="auto" w:fill="FFFFFF" w:themeFill="background1"/>
          </w:tcPr>
          <w:p w14:paraId="5C85DCAC" w14:textId="77777777" w:rsidR="00DA1813" w:rsidRDefault="00DA1813" w:rsidP="00DA1813">
            <w:pPr>
              <w:widowControl w:val="0"/>
              <w:suppressAutoHyphens/>
              <w:autoSpaceDE w:val="0"/>
              <w:autoSpaceDN w:val="0"/>
              <w:adjustRightInd w:val="0"/>
              <w:ind w:left="548" w:right="180" w:hanging="274"/>
              <w:textAlignment w:val="center"/>
              <w:rPr>
                <w:rFonts w:ascii="Helvetica" w:hAnsi="Helvetica" w:cs="GothamHTF-Medium"/>
                <w:b/>
                <w:color w:val="323232"/>
                <w:sz w:val="20"/>
                <w:szCs w:val="20"/>
              </w:rPr>
            </w:pPr>
          </w:p>
          <w:p w14:paraId="13F97FD9" w14:textId="77777777" w:rsidR="00DA1813" w:rsidRPr="00DA1813" w:rsidRDefault="00DA1813" w:rsidP="00DA1813">
            <w:pPr>
              <w:widowControl w:val="0"/>
              <w:suppressAutoHyphens/>
              <w:autoSpaceDE w:val="0"/>
              <w:autoSpaceDN w:val="0"/>
              <w:adjustRightInd w:val="0"/>
              <w:spacing w:after="80"/>
              <w:ind w:left="548" w:right="187" w:hanging="274"/>
              <w:textAlignment w:val="center"/>
              <w:rPr>
                <w:rFonts w:ascii="Helvetica" w:hAnsi="Helvetica" w:cs="GothamHTF-Book"/>
                <w:b/>
                <w:color w:val="323232"/>
                <w:sz w:val="20"/>
                <w:szCs w:val="20"/>
              </w:rPr>
            </w:pPr>
            <w:r w:rsidRPr="00DA1813">
              <w:rPr>
                <w:rFonts w:ascii="Helvetica" w:hAnsi="Helvetica" w:cs="GothamHTF-Medium"/>
                <w:b/>
                <w:color w:val="323232"/>
                <w:sz w:val="20"/>
                <w:szCs w:val="20"/>
              </w:rPr>
              <w:t>Syntactic structure of the text</w:t>
            </w:r>
          </w:p>
          <w:p w14:paraId="65AA65DF" w14:textId="77777777" w:rsidR="00DA1813" w:rsidRPr="00DA1813" w:rsidRDefault="00DA1813" w:rsidP="00DA1813">
            <w:pPr>
              <w:widowControl w:val="0"/>
              <w:suppressAutoHyphens/>
              <w:autoSpaceDE w:val="0"/>
              <w:autoSpaceDN w:val="0"/>
              <w:adjustRightInd w:val="0"/>
              <w:spacing w:after="90"/>
              <w:ind w:left="540" w:hanging="270"/>
              <w:textAlignment w:val="center"/>
              <w:rPr>
                <w:rFonts w:ascii="Helvetica" w:hAnsi="Helvetica" w:cs="GothamHTF-Book"/>
                <w:color w:val="323232"/>
                <w:sz w:val="20"/>
                <w:szCs w:val="20"/>
              </w:rPr>
            </w:pPr>
            <w:r w:rsidRPr="00DA1813">
              <w:rPr>
                <w:rFonts w:ascii="Helvetica" w:hAnsi="Helvetica" w:cs="GothamHTF-Book"/>
                <w:color w:val="323232"/>
                <w:sz w:val="20"/>
                <w:szCs w:val="20"/>
              </w:rPr>
              <w:t>Consider:</w:t>
            </w:r>
          </w:p>
          <w:p w14:paraId="55130523" w14:textId="77777777" w:rsidR="00DA1813" w:rsidRPr="00DA1813" w:rsidRDefault="00DA1813" w:rsidP="00DA1813">
            <w:pPr>
              <w:widowControl w:val="0"/>
              <w:suppressAutoHyphens/>
              <w:autoSpaceDE w:val="0"/>
              <w:autoSpaceDN w:val="0"/>
              <w:adjustRightInd w:val="0"/>
              <w:spacing w:after="90"/>
              <w:ind w:left="540" w:hanging="270"/>
              <w:textAlignment w:val="center"/>
              <w:rPr>
                <w:rFonts w:ascii="Helvetica" w:hAnsi="Helvetica" w:cs="GothamHTF-Book"/>
                <w:color w:val="323232"/>
                <w:sz w:val="20"/>
                <w:szCs w:val="20"/>
              </w:rPr>
            </w:pPr>
            <w:r w:rsidRPr="00DA1813">
              <w:rPr>
                <w:rFonts w:ascii="Helvetica" w:hAnsi="Helvetica" w:cs="GothamHTF-Book"/>
                <w:color w:val="323232"/>
                <w:sz w:val="20"/>
                <w:szCs w:val="20"/>
              </w:rPr>
              <w:t>•</w:t>
            </w:r>
            <w:r w:rsidRPr="00DA1813">
              <w:rPr>
                <w:rFonts w:ascii="Helvetica" w:hAnsi="Helvetica" w:cs="GothamHTF-Book"/>
                <w:color w:val="323232"/>
                <w:sz w:val="20"/>
                <w:szCs w:val="20"/>
              </w:rPr>
              <w:tab/>
              <w:t>sentence length</w:t>
            </w:r>
          </w:p>
          <w:p w14:paraId="55B8E37C" w14:textId="77777777" w:rsidR="00DA1813" w:rsidRPr="00DA1813" w:rsidRDefault="00DA1813" w:rsidP="00DA1813">
            <w:pPr>
              <w:widowControl w:val="0"/>
              <w:suppressAutoHyphens/>
              <w:autoSpaceDE w:val="0"/>
              <w:autoSpaceDN w:val="0"/>
              <w:adjustRightInd w:val="0"/>
              <w:spacing w:after="90"/>
              <w:ind w:left="540" w:hanging="270"/>
              <w:textAlignment w:val="center"/>
              <w:rPr>
                <w:rFonts w:ascii="Helvetica" w:hAnsi="Helvetica" w:cs="GothamHTF-Book"/>
                <w:color w:val="323232"/>
                <w:sz w:val="20"/>
                <w:szCs w:val="20"/>
              </w:rPr>
            </w:pPr>
            <w:r w:rsidRPr="00DA1813">
              <w:rPr>
                <w:rFonts w:ascii="Helvetica" w:hAnsi="Helvetica" w:cs="GothamHTF-Book"/>
                <w:color w:val="323232"/>
                <w:sz w:val="20"/>
                <w:szCs w:val="20"/>
              </w:rPr>
              <w:t>•</w:t>
            </w:r>
            <w:r w:rsidRPr="00DA1813">
              <w:rPr>
                <w:rFonts w:ascii="Helvetica" w:hAnsi="Helvetica" w:cs="GothamHTF-Book"/>
                <w:color w:val="323232"/>
                <w:sz w:val="20"/>
                <w:szCs w:val="20"/>
              </w:rPr>
              <w:tab/>
              <w:t>the balance of simple, compound, complex, or incomplete sentences</w:t>
            </w:r>
          </w:p>
          <w:p w14:paraId="30FBE8BC" w14:textId="77777777" w:rsidR="00DA1813" w:rsidRPr="00DA1813" w:rsidRDefault="00DA1813" w:rsidP="00DA1813">
            <w:pPr>
              <w:widowControl w:val="0"/>
              <w:suppressAutoHyphens/>
              <w:autoSpaceDE w:val="0"/>
              <w:autoSpaceDN w:val="0"/>
              <w:adjustRightInd w:val="0"/>
              <w:spacing w:after="90"/>
              <w:ind w:left="540" w:hanging="270"/>
              <w:textAlignment w:val="center"/>
              <w:rPr>
                <w:rFonts w:ascii="Helvetica" w:hAnsi="Helvetica" w:cs="GothamHTF-Book"/>
                <w:color w:val="323232"/>
                <w:sz w:val="20"/>
                <w:szCs w:val="20"/>
              </w:rPr>
            </w:pPr>
            <w:r w:rsidRPr="00DA1813">
              <w:rPr>
                <w:rFonts w:ascii="Helvetica" w:hAnsi="Helvetica" w:cs="GothamHTF-Book"/>
                <w:color w:val="323232"/>
                <w:sz w:val="20"/>
                <w:szCs w:val="20"/>
              </w:rPr>
              <w:t>•</w:t>
            </w:r>
            <w:r w:rsidRPr="00DA1813">
              <w:rPr>
                <w:rFonts w:ascii="Helvetica" w:hAnsi="Helvetica" w:cs="GothamHTF-Book"/>
                <w:color w:val="323232"/>
                <w:sz w:val="20"/>
                <w:szCs w:val="20"/>
              </w:rPr>
              <w:tab/>
              <w:t>use of passive voice or nominalization</w:t>
            </w:r>
          </w:p>
          <w:p w14:paraId="4B1C4239" w14:textId="77777777" w:rsidR="00DA1813" w:rsidRPr="00DA1813" w:rsidRDefault="00DA1813" w:rsidP="00DA1813">
            <w:pPr>
              <w:widowControl w:val="0"/>
              <w:suppressAutoHyphens/>
              <w:autoSpaceDE w:val="0"/>
              <w:autoSpaceDN w:val="0"/>
              <w:adjustRightInd w:val="0"/>
              <w:spacing w:after="90"/>
              <w:ind w:left="540" w:hanging="270"/>
              <w:textAlignment w:val="center"/>
              <w:rPr>
                <w:rFonts w:ascii="Helvetica" w:hAnsi="Helvetica" w:cs="GothamHTF-Book"/>
                <w:color w:val="323232"/>
                <w:sz w:val="20"/>
                <w:szCs w:val="20"/>
              </w:rPr>
            </w:pPr>
            <w:r w:rsidRPr="00DA1813">
              <w:rPr>
                <w:rFonts w:ascii="Helvetica" w:hAnsi="Helvetica" w:cs="GothamHTF-Book"/>
                <w:color w:val="323232"/>
                <w:sz w:val="20"/>
                <w:szCs w:val="20"/>
              </w:rPr>
              <w:t>•</w:t>
            </w:r>
            <w:r w:rsidRPr="00DA1813">
              <w:rPr>
                <w:rFonts w:ascii="Helvetica" w:hAnsi="Helvetica" w:cs="GothamHTF-Book"/>
                <w:color w:val="323232"/>
                <w:sz w:val="20"/>
                <w:szCs w:val="20"/>
              </w:rPr>
              <w:tab/>
              <w:t>repetition of words or phrases</w:t>
            </w:r>
          </w:p>
          <w:p w14:paraId="2DA2B286" w14:textId="16255AF4" w:rsidR="00DA1813" w:rsidRDefault="00DA1813" w:rsidP="00DA1813">
            <w:pPr>
              <w:widowControl w:val="0"/>
              <w:suppressAutoHyphens/>
              <w:autoSpaceDE w:val="0"/>
              <w:autoSpaceDN w:val="0"/>
              <w:adjustRightInd w:val="0"/>
              <w:ind w:left="548" w:right="180" w:hanging="274"/>
              <w:textAlignment w:val="center"/>
              <w:rPr>
                <w:rFonts w:ascii="Helvetica" w:hAnsi="Helvetica" w:cs="GothamHTF-Medium"/>
                <w:b/>
                <w:color w:val="323232"/>
                <w:sz w:val="20"/>
                <w:szCs w:val="20"/>
              </w:rPr>
            </w:pPr>
            <w:r w:rsidRPr="00DA1813">
              <w:rPr>
                <w:rFonts w:ascii="Helvetica" w:hAnsi="Helvetica" w:cs="GothamHTF-Book"/>
                <w:color w:val="323232"/>
                <w:sz w:val="20"/>
                <w:szCs w:val="20"/>
              </w:rPr>
              <w:t>•</w:t>
            </w:r>
            <w:r w:rsidRPr="00DA1813">
              <w:rPr>
                <w:rFonts w:ascii="Helvetica" w:hAnsi="Helvetica" w:cs="GothamHTF-Book"/>
                <w:color w:val="323232"/>
                <w:sz w:val="20"/>
                <w:szCs w:val="20"/>
              </w:rPr>
              <w:tab/>
              <w:t>changes in verb tense</w:t>
            </w:r>
          </w:p>
        </w:tc>
        <w:tc>
          <w:tcPr>
            <w:tcW w:w="4770" w:type="dxa"/>
            <w:shd w:val="clear" w:color="auto" w:fill="FFFFFF" w:themeFill="background1"/>
          </w:tcPr>
          <w:p w14:paraId="55A77C0C" w14:textId="77777777" w:rsidR="00DA1813" w:rsidRPr="001C39F1" w:rsidRDefault="00DA1813" w:rsidP="00DB0891">
            <w:pPr>
              <w:pStyle w:val="BasicParagraph"/>
              <w:spacing w:line="240" w:lineRule="auto"/>
              <w:ind w:left="259"/>
              <w:rPr>
                <w:rFonts w:ascii="GothamHTF-Medium" w:hAnsi="GothamHTF-Medium" w:cs="GothamHTF-Medium"/>
                <w:color w:val="323232"/>
                <w:sz w:val="20"/>
                <w:szCs w:val="20"/>
              </w:rPr>
            </w:pPr>
          </w:p>
        </w:tc>
      </w:tr>
      <w:tr w:rsidR="00DA1813" w14:paraId="35BF3502" w14:textId="77777777" w:rsidTr="00DB0891">
        <w:trPr>
          <w:trHeight w:val="3689"/>
        </w:trPr>
        <w:tc>
          <w:tcPr>
            <w:tcW w:w="4770" w:type="dxa"/>
            <w:shd w:val="clear" w:color="auto" w:fill="FFFFFF" w:themeFill="background1"/>
          </w:tcPr>
          <w:p w14:paraId="036161F3" w14:textId="77777777" w:rsidR="00DA1813" w:rsidRPr="00DA1813" w:rsidRDefault="00DA1813" w:rsidP="00DA1813">
            <w:pPr>
              <w:widowControl w:val="0"/>
              <w:suppressAutoHyphens/>
              <w:autoSpaceDE w:val="0"/>
              <w:autoSpaceDN w:val="0"/>
              <w:adjustRightInd w:val="0"/>
              <w:ind w:left="548" w:right="180" w:hanging="274"/>
              <w:textAlignment w:val="center"/>
              <w:rPr>
                <w:rFonts w:ascii="Helvetica" w:hAnsi="Helvetica" w:cs="GothamHTF-Medium"/>
                <w:b/>
                <w:color w:val="323232"/>
                <w:sz w:val="20"/>
                <w:szCs w:val="20"/>
              </w:rPr>
            </w:pPr>
          </w:p>
          <w:p w14:paraId="599B3B54" w14:textId="77777777" w:rsidR="00DA1813" w:rsidRPr="00DA1813" w:rsidRDefault="00DA1813" w:rsidP="00DA1813">
            <w:pPr>
              <w:widowControl w:val="0"/>
              <w:suppressAutoHyphens/>
              <w:autoSpaceDE w:val="0"/>
              <w:autoSpaceDN w:val="0"/>
              <w:adjustRightInd w:val="0"/>
              <w:spacing w:after="80"/>
              <w:ind w:left="548" w:right="187" w:hanging="274"/>
              <w:textAlignment w:val="center"/>
              <w:rPr>
                <w:rFonts w:ascii="Helvetica" w:hAnsi="Helvetica" w:cs="GothamHTF-Book"/>
                <w:b/>
                <w:color w:val="323232"/>
                <w:sz w:val="20"/>
                <w:szCs w:val="20"/>
              </w:rPr>
            </w:pPr>
            <w:r w:rsidRPr="00DA1813">
              <w:rPr>
                <w:rFonts w:ascii="Helvetica" w:hAnsi="Helvetica" w:cs="GothamHTF-Medium"/>
                <w:b/>
                <w:color w:val="323232"/>
                <w:sz w:val="20"/>
                <w:szCs w:val="20"/>
              </w:rPr>
              <w:t>Vocabulary difficulty</w:t>
            </w:r>
          </w:p>
          <w:p w14:paraId="333FE367" w14:textId="77777777" w:rsidR="00DA1813" w:rsidRPr="00DA1813" w:rsidRDefault="00DA1813" w:rsidP="00DA1813">
            <w:pPr>
              <w:widowControl w:val="0"/>
              <w:suppressAutoHyphens/>
              <w:autoSpaceDE w:val="0"/>
              <w:autoSpaceDN w:val="0"/>
              <w:adjustRightInd w:val="0"/>
              <w:spacing w:after="90"/>
              <w:ind w:left="540" w:hanging="270"/>
              <w:textAlignment w:val="center"/>
              <w:rPr>
                <w:rFonts w:ascii="Helvetica" w:hAnsi="Helvetica" w:cs="GothamHTF-Book"/>
                <w:color w:val="323232"/>
                <w:sz w:val="20"/>
                <w:szCs w:val="20"/>
              </w:rPr>
            </w:pPr>
            <w:r w:rsidRPr="00DA1813">
              <w:rPr>
                <w:rFonts w:ascii="Helvetica" w:hAnsi="Helvetica" w:cs="GothamHTF-Book"/>
                <w:color w:val="323232"/>
                <w:sz w:val="20"/>
                <w:szCs w:val="20"/>
              </w:rPr>
              <w:t>Consider:</w:t>
            </w:r>
          </w:p>
          <w:p w14:paraId="3503B0BF" w14:textId="77777777" w:rsidR="00DA1813" w:rsidRPr="00DA1813" w:rsidRDefault="00DA1813" w:rsidP="00DA1813">
            <w:pPr>
              <w:widowControl w:val="0"/>
              <w:suppressAutoHyphens/>
              <w:autoSpaceDE w:val="0"/>
              <w:autoSpaceDN w:val="0"/>
              <w:adjustRightInd w:val="0"/>
              <w:spacing w:after="90"/>
              <w:ind w:left="540" w:hanging="270"/>
              <w:textAlignment w:val="center"/>
              <w:rPr>
                <w:rFonts w:ascii="Helvetica" w:hAnsi="Helvetica" w:cs="GothamHTF-Book"/>
                <w:color w:val="323232"/>
                <w:sz w:val="20"/>
                <w:szCs w:val="20"/>
              </w:rPr>
            </w:pPr>
            <w:r w:rsidRPr="00DA1813">
              <w:rPr>
                <w:rFonts w:ascii="Helvetica" w:hAnsi="Helvetica" w:cs="GothamHTF-Book"/>
                <w:color w:val="323232"/>
                <w:sz w:val="20"/>
                <w:szCs w:val="20"/>
              </w:rPr>
              <w:t>•</w:t>
            </w:r>
            <w:r w:rsidRPr="00DA1813">
              <w:rPr>
                <w:rFonts w:ascii="Helvetica" w:hAnsi="Helvetica" w:cs="GothamHTF-Book"/>
                <w:color w:val="323232"/>
                <w:sz w:val="20"/>
                <w:szCs w:val="20"/>
              </w:rPr>
              <w:tab/>
              <w:t>unfamiliar vocabulary</w:t>
            </w:r>
          </w:p>
          <w:p w14:paraId="69A0706B" w14:textId="77777777" w:rsidR="00DA1813" w:rsidRPr="00DA1813" w:rsidRDefault="00DA1813" w:rsidP="00DA1813">
            <w:pPr>
              <w:widowControl w:val="0"/>
              <w:suppressAutoHyphens/>
              <w:autoSpaceDE w:val="0"/>
              <w:autoSpaceDN w:val="0"/>
              <w:adjustRightInd w:val="0"/>
              <w:spacing w:after="90"/>
              <w:ind w:left="540" w:hanging="270"/>
              <w:textAlignment w:val="center"/>
              <w:rPr>
                <w:rFonts w:ascii="Helvetica" w:hAnsi="Helvetica" w:cs="GothamHTF-Book"/>
                <w:color w:val="323232"/>
                <w:sz w:val="20"/>
                <w:szCs w:val="20"/>
              </w:rPr>
            </w:pPr>
            <w:r w:rsidRPr="00DA1813">
              <w:rPr>
                <w:rFonts w:ascii="Helvetica" w:hAnsi="Helvetica" w:cs="GothamHTF-Book"/>
                <w:color w:val="323232"/>
                <w:sz w:val="20"/>
                <w:szCs w:val="20"/>
              </w:rPr>
              <w:t>•</w:t>
            </w:r>
            <w:r w:rsidRPr="00DA1813">
              <w:rPr>
                <w:rFonts w:ascii="Helvetica" w:hAnsi="Helvetica" w:cs="GothamHTF-Book"/>
                <w:color w:val="323232"/>
                <w:sz w:val="20"/>
                <w:szCs w:val="20"/>
              </w:rPr>
              <w:tab/>
              <w:t>technical and academic terms, non-English words, and proper nouns</w:t>
            </w:r>
          </w:p>
          <w:p w14:paraId="4B059B54" w14:textId="77777777" w:rsidR="00DA1813" w:rsidRPr="00DA1813" w:rsidRDefault="00DA1813" w:rsidP="00DA1813">
            <w:pPr>
              <w:widowControl w:val="0"/>
              <w:suppressAutoHyphens/>
              <w:autoSpaceDE w:val="0"/>
              <w:autoSpaceDN w:val="0"/>
              <w:adjustRightInd w:val="0"/>
              <w:spacing w:after="90"/>
              <w:ind w:left="540" w:hanging="270"/>
              <w:textAlignment w:val="center"/>
              <w:rPr>
                <w:rFonts w:ascii="Helvetica" w:hAnsi="Helvetica" w:cs="GothamHTF-Book"/>
                <w:color w:val="323232"/>
                <w:sz w:val="20"/>
                <w:szCs w:val="20"/>
              </w:rPr>
            </w:pPr>
            <w:r w:rsidRPr="00DA1813">
              <w:rPr>
                <w:rFonts w:ascii="Helvetica" w:hAnsi="Helvetica" w:cs="GothamHTF-Book"/>
                <w:color w:val="323232"/>
                <w:sz w:val="20"/>
                <w:szCs w:val="20"/>
              </w:rPr>
              <w:t>•</w:t>
            </w:r>
            <w:r w:rsidRPr="00DA1813">
              <w:rPr>
                <w:rFonts w:ascii="Helvetica" w:hAnsi="Helvetica" w:cs="GothamHTF-Book"/>
                <w:color w:val="323232"/>
                <w:sz w:val="20"/>
                <w:szCs w:val="20"/>
              </w:rPr>
              <w:tab/>
              <w:t>sentence-level and/or visual support</w:t>
            </w:r>
          </w:p>
          <w:p w14:paraId="3124B2EB" w14:textId="77777777" w:rsidR="00DA1813" w:rsidRPr="00DA1813" w:rsidRDefault="00DA1813" w:rsidP="00DA1813">
            <w:pPr>
              <w:widowControl w:val="0"/>
              <w:suppressAutoHyphens/>
              <w:autoSpaceDE w:val="0"/>
              <w:autoSpaceDN w:val="0"/>
              <w:adjustRightInd w:val="0"/>
              <w:spacing w:after="90"/>
              <w:ind w:left="540" w:hanging="270"/>
              <w:textAlignment w:val="center"/>
              <w:rPr>
                <w:rFonts w:ascii="Helvetica" w:hAnsi="Helvetica" w:cs="GothamHTF-Book"/>
                <w:color w:val="323232"/>
                <w:sz w:val="20"/>
                <w:szCs w:val="20"/>
              </w:rPr>
            </w:pPr>
            <w:r w:rsidRPr="00DA1813">
              <w:rPr>
                <w:rFonts w:ascii="Helvetica" w:hAnsi="Helvetica" w:cs="GothamHTF-Book"/>
                <w:color w:val="323232"/>
                <w:sz w:val="20"/>
                <w:szCs w:val="20"/>
              </w:rPr>
              <w:t>•</w:t>
            </w:r>
            <w:r w:rsidRPr="00DA1813">
              <w:rPr>
                <w:rFonts w:ascii="Helvetica" w:hAnsi="Helvetica" w:cs="GothamHTF-Book"/>
                <w:color w:val="323232"/>
                <w:sz w:val="20"/>
                <w:szCs w:val="20"/>
              </w:rPr>
              <w:tab/>
              <w:t>contextual clues</w:t>
            </w:r>
          </w:p>
          <w:p w14:paraId="45680631" w14:textId="67F0AD32" w:rsidR="00DA1813" w:rsidRDefault="00DA1813" w:rsidP="00DA1813">
            <w:pPr>
              <w:widowControl w:val="0"/>
              <w:suppressAutoHyphens/>
              <w:autoSpaceDE w:val="0"/>
              <w:autoSpaceDN w:val="0"/>
              <w:adjustRightInd w:val="0"/>
              <w:ind w:left="548" w:right="180" w:hanging="274"/>
              <w:textAlignment w:val="center"/>
              <w:rPr>
                <w:rFonts w:ascii="Helvetica" w:hAnsi="Helvetica" w:cs="GothamHTF-Medium"/>
                <w:b/>
                <w:color w:val="323232"/>
                <w:sz w:val="20"/>
                <w:szCs w:val="20"/>
              </w:rPr>
            </w:pPr>
            <w:r w:rsidRPr="00DA1813">
              <w:rPr>
                <w:rFonts w:ascii="Helvetica" w:hAnsi="Helvetica" w:cs="GothamHTF-Book"/>
                <w:color w:val="323232"/>
                <w:sz w:val="20"/>
                <w:szCs w:val="20"/>
              </w:rPr>
              <w:t>•</w:t>
            </w:r>
            <w:r w:rsidRPr="00DA1813">
              <w:rPr>
                <w:rFonts w:ascii="Helvetica" w:hAnsi="Helvetica" w:cs="GothamHTF-Book"/>
                <w:color w:val="323232"/>
                <w:sz w:val="20"/>
                <w:szCs w:val="20"/>
              </w:rPr>
              <w:tab/>
              <w:t>the use of a glossary or footnotes</w:t>
            </w:r>
          </w:p>
        </w:tc>
        <w:tc>
          <w:tcPr>
            <w:tcW w:w="4770" w:type="dxa"/>
            <w:shd w:val="clear" w:color="auto" w:fill="FFFFFF" w:themeFill="background1"/>
          </w:tcPr>
          <w:p w14:paraId="42C25EE4" w14:textId="77777777" w:rsidR="00DA1813" w:rsidRPr="001C39F1" w:rsidRDefault="00DA1813" w:rsidP="00DB0891">
            <w:pPr>
              <w:pStyle w:val="BasicParagraph"/>
              <w:spacing w:line="240" w:lineRule="auto"/>
              <w:ind w:left="259"/>
              <w:rPr>
                <w:rFonts w:ascii="GothamHTF-Medium" w:hAnsi="GothamHTF-Medium" w:cs="GothamHTF-Medium"/>
                <w:color w:val="323232"/>
                <w:sz w:val="20"/>
                <w:szCs w:val="20"/>
              </w:rPr>
            </w:pPr>
          </w:p>
        </w:tc>
      </w:tr>
      <w:tr w:rsidR="00DA1813" w14:paraId="48C519CD" w14:textId="77777777" w:rsidTr="00471319">
        <w:trPr>
          <w:trHeight w:val="2393"/>
        </w:trPr>
        <w:tc>
          <w:tcPr>
            <w:tcW w:w="4770" w:type="dxa"/>
            <w:shd w:val="clear" w:color="auto" w:fill="FFFFFF" w:themeFill="background1"/>
          </w:tcPr>
          <w:p w14:paraId="4C7BA789" w14:textId="77777777" w:rsidR="00DA1813" w:rsidRDefault="00DA1813" w:rsidP="00DA1813">
            <w:pPr>
              <w:widowControl w:val="0"/>
              <w:suppressAutoHyphens/>
              <w:autoSpaceDE w:val="0"/>
              <w:autoSpaceDN w:val="0"/>
              <w:adjustRightInd w:val="0"/>
              <w:ind w:left="548" w:right="180" w:hanging="274"/>
              <w:textAlignment w:val="center"/>
              <w:rPr>
                <w:rFonts w:ascii="Helvetica" w:hAnsi="Helvetica" w:cs="GothamHTF-Medium"/>
                <w:b/>
                <w:color w:val="323232"/>
                <w:sz w:val="20"/>
                <w:szCs w:val="20"/>
              </w:rPr>
            </w:pPr>
          </w:p>
          <w:p w14:paraId="3ED71959" w14:textId="1701E25E" w:rsidR="00DA1813" w:rsidRPr="000B434E" w:rsidRDefault="00DA1813" w:rsidP="00DA1813">
            <w:pPr>
              <w:widowControl w:val="0"/>
              <w:suppressAutoHyphens/>
              <w:autoSpaceDE w:val="0"/>
              <w:autoSpaceDN w:val="0"/>
              <w:adjustRightInd w:val="0"/>
              <w:spacing w:after="80"/>
              <w:ind w:left="548" w:right="187" w:hanging="274"/>
              <w:textAlignment w:val="center"/>
              <w:rPr>
                <w:rFonts w:ascii="Helvetica" w:hAnsi="Helvetica" w:cs="GothamHTF-Book"/>
                <w:b/>
                <w:color w:val="323232"/>
                <w:sz w:val="20"/>
                <w:szCs w:val="20"/>
              </w:rPr>
            </w:pPr>
            <w:r>
              <w:rPr>
                <w:rFonts w:ascii="Helvetica" w:hAnsi="Helvetica" w:cs="GothamHTF-Medium"/>
                <w:b/>
                <w:color w:val="323232"/>
                <w:sz w:val="20"/>
                <w:szCs w:val="20"/>
              </w:rPr>
              <w:t>Length of Text</w:t>
            </w:r>
          </w:p>
          <w:p w14:paraId="2E2066FE" w14:textId="3E55F4EF" w:rsidR="00DA1813" w:rsidRDefault="00DA1813" w:rsidP="00DA1813">
            <w:pPr>
              <w:widowControl w:val="0"/>
              <w:suppressAutoHyphens/>
              <w:autoSpaceDE w:val="0"/>
              <w:autoSpaceDN w:val="0"/>
              <w:adjustRightInd w:val="0"/>
              <w:ind w:left="548" w:right="180" w:hanging="274"/>
              <w:textAlignment w:val="center"/>
              <w:rPr>
                <w:rFonts w:ascii="Helvetica" w:hAnsi="Helvetica" w:cs="GothamHTF-Medium"/>
                <w:b/>
                <w:color w:val="323232"/>
                <w:sz w:val="20"/>
                <w:szCs w:val="20"/>
              </w:rPr>
            </w:pPr>
          </w:p>
        </w:tc>
        <w:tc>
          <w:tcPr>
            <w:tcW w:w="4770" w:type="dxa"/>
            <w:shd w:val="clear" w:color="auto" w:fill="FFFFFF" w:themeFill="background1"/>
          </w:tcPr>
          <w:p w14:paraId="2C1BFCFC" w14:textId="77777777" w:rsidR="00DA1813" w:rsidRPr="001C39F1" w:rsidRDefault="00DA1813" w:rsidP="00DB0891">
            <w:pPr>
              <w:pStyle w:val="BasicParagraph"/>
              <w:spacing w:line="240" w:lineRule="auto"/>
              <w:ind w:left="259"/>
              <w:rPr>
                <w:rFonts w:ascii="GothamHTF-Medium" w:hAnsi="GothamHTF-Medium" w:cs="GothamHTF-Medium"/>
                <w:color w:val="323232"/>
                <w:sz w:val="20"/>
                <w:szCs w:val="20"/>
              </w:rPr>
            </w:pPr>
          </w:p>
        </w:tc>
      </w:tr>
    </w:tbl>
    <w:p w14:paraId="3289AF0E" w14:textId="77777777" w:rsidR="00FC3343" w:rsidRDefault="00FC3343"/>
    <w:tbl>
      <w:tblPr>
        <w:tblStyle w:val="TableGrid"/>
        <w:tblW w:w="9540" w:type="dxa"/>
        <w:tblInd w:w="-3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90"/>
        <w:gridCol w:w="7650"/>
      </w:tblGrid>
      <w:tr w:rsidR="003D6CB0" w:rsidRPr="001C39F1" w14:paraId="4B9E19BD" w14:textId="77777777" w:rsidTr="003D6CB0">
        <w:trPr>
          <w:trHeight w:val="2501"/>
        </w:trPr>
        <w:tc>
          <w:tcPr>
            <w:tcW w:w="1890" w:type="dxa"/>
            <w:shd w:val="clear" w:color="auto" w:fill="FFFFFF" w:themeFill="background1"/>
          </w:tcPr>
          <w:p w14:paraId="7A78B0FA" w14:textId="77777777" w:rsidR="00DA1813" w:rsidRDefault="00DA1813" w:rsidP="00981304">
            <w:pPr>
              <w:widowControl w:val="0"/>
              <w:suppressAutoHyphens/>
              <w:autoSpaceDE w:val="0"/>
              <w:autoSpaceDN w:val="0"/>
              <w:adjustRightInd w:val="0"/>
              <w:ind w:left="548" w:right="180" w:hanging="274"/>
              <w:textAlignment w:val="center"/>
              <w:rPr>
                <w:rFonts w:ascii="Helvetica" w:hAnsi="Helvetica" w:cs="GothamHTF-Medium"/>
                <w:b/>
                <w:color w:val="323232"/>
                <w:sz w:val="20"/>
                <w:szCs w:val="20"/>
              </w:rPr>
            </w:pPr>
          </w:p>
          <w:p w14:paraId="032A6AC6" w14:textId="411FC3FC" w:rsidR="00DA1813" w:rsidRPr="000B434E" w:rsidRDefault="00DA1813" w:rsidP="003D6CB0">
            <w:pPr>
              <w:widowControl w:val="0"/>
              <w:suppressAutoHyphens/>
              <w:autoSpaceDE w:val="0"/>
              <w:autoSpaceDN w:val="0"/>
              <w:adjustRightInd w:val="0"/>
              <w:spacing w:after="80"/>
              <w:ind w:left="252" w:right="187"/>
              <w:textAlignment w:val="center"/>
              <w:rPr>
                <w:rFonts w:ascii="Helvetica" w:hAnsi="Helvetica" w:cs="GothamHTF-Book"/>
                <w:b/>
                <w:color w:val="323232"/>
                <w:sz w:val="20"/>
                <w:szCs w:val="20"/>
              </w:rPr>
            </w:pPr>
            <w:r>
              <w:rPr>
                <w:rFonts w:ascii="Helvetica" w:hAnsi="Helvetica" w:cs="GothamHTF-Medium"/>
                <w:b/>
                <w:color w:val="323232"/>
                <w:sz w:val="20"/>
                <w:szCs w:val="20"/>
              </w:rPr>
              <w:t>Estimated Reading Year Level:</w:t>
            </w:r>
          </w:p>
          <w:p w14:paraId="0D4EDC77" w14:textId="77777777" w:rsidR="00DA1813" w:rsidRDefault="00DA1813" w:rsidP="00981304">
            <w:pPr>
              <w:widowControl w:val="0"/>
              <w:suppressAutoHyphens/>
              <w:autoSpaceDE w:val="0"/>
              <w:autoSpaceDN w:val="0"/>
              <w:adjustRightInd w:val="0"/>
              <w:ind w:left="548" w:right="180" w:hanging="274"/>
              <w:textAlignment w:val="center"/>
              <w:rPr>
                <w:rFonts w:ascii="Helvetica" w:hAnsi="Helvetica" w:cs="GothamHTF-Medium"/>
                <w:b/>
                <w:color w:val="323232"/>
                <w:sz w:val="20"/>
                <w:szCs w:val="20"/>
              </w:rPr>
            </w:pPr>
          </w:p>
        </w:tc>
        <w:tc>
          <w:tcPr>
            <w:tcW w:w="7650" w:type="dxa"/>
            <w:shd w:val="clear" w:color="auto" w:fill="FFFFFF" w:themeFill="background1"/>
          </w:tcPr>
          <w:p w14:paraId="6D945FB4" w14:textId="77777777" w:rsidR="00DA1813" w:rsidRDefault="00DA1813" w:rsidP="00981304">
            <w:pPr>
              <w:pStyle w:val="BasicParagraph"/>
              <w:spacing w:line="240" w:lineRule="auto"/>
              <w:ind w:left="259"/>
              <w:rPr>
                <w:rFonts w:ascii="GothamHTF-Medium" w:hAnsi="GothamHTF-Medium" w:cs="GothamHTF-Medium"/>
                <w:color w:val="323232"/>
                <w:sz w:val="20"/>
                <w:szCs w:val="20"/>
              </w:rPr>
            </w:pPr>
          </w:p>
          <w:p w14:paraId="256C6CFE" w14:textId="70287579" w:rsidR="00DA1813" w:rsidRPr="00DA1813" w:rsidRDefault="00DA1813" w:rsidP="00981304">
            <w:pPr>
              <w:pStyle w:val="BasicParagraph"/>
              <w:spacing w:line="240" w:lineRule="auto"/>
              <w:ind w:left="259"/>
            </w:pPr>
            <w:r>
              <w:rPr>
                <w:rFonts w:ascii="GothamHTF-Medium" w:hAnsi="GothamHTF-Medium" w:cs="GothamHTF-Medium"/>
                <w:color w:val="323232"/>
                <w:sz w:val="20"/>
                <w:szCs w:val="20"/>
              </w:rPr>
              <w:t>Notes:</w:t>
            </w:r>
          </w:p>
        </w:tc>
      </w:tr>
    </w:tbl>
    <w:p w14:paraId="621F1FBE" w14:textId="77777777" w:rsidR="00471319" w:rsidRDefault="00471319" w:rsidP="00471319">
      <w:pPr>
        <w:ind w:left="-450"/>
        <w:rPr>
          <w:rFonts w:ascii="Helvetica" w:hAnsi="Helvetica" w:cs="Calibri"/>
          <w:color w:val="468D4A"/>
          <w:sz w:val="16"/>
          <w:szCs w:val="16"/>
        </w:rPr>
      </w:pPr>
    </w:p>
    <w:p w14:paraId="5F11AC1D" w14:textId="77777777" w:rsidR="00471319" w:rsidRDefault="00471319" w:rsidP="00471319">
      <w:pPr>
        <w:ind w:left="-450"/>
        <w:rPr>
          <w:rFonts w:ascii="Helvetica" w:hAnsi="Helvetica" w:cs="Calibri"/>
          <w:color w:val="468D4A"/>
          <w:sz w:val="16"/>
          <w:szCs w:val="16"/>
        </w:rPr>
      </w:pPr>
    </w:p>
    <w:p w14:paraId="7526474C" w14:textId="5B0069D0" w:rsidR="00DA1813" w:rsidRPr="00471319" w:rsidRDefault="00471319" w:rsidP="00471319">
      <w:pPr>
        <w:ind w:left="-450"/>
        <w:rPr>
          <w:rFonts w:ascii="Helvetica" w:hAnsi="Helvetica"/>
          <w:color w:val="468D4A"/>
          <w:sz w:val="16"/>
          <w:szCs w:val="16"/>
        </w:rPr>
      </w:pPr>
      <w:r w:rsidRPr="00471319">
        <w:rPr>
          <w:rFonts w:ascii="Helvetica" w:hAnsi="Helvetica" w:cs="Calibri"/>
          <w:color w:val="468D4A"/>
          <w:sz w:val="16"/>
          <w:szCs w:val="16"/>
        </w:rPr>
        <w:t xml:space="preserve">This tool is adapted with permission from the Ministry of Education, New Zealand website, </w:t>
      </w:r>
      <w:hyperlink r:id="rId8" w:history="1">
        <w:r w:rsidRPr="00471319">
          <w:rPr>
            <w:rFonts w:ascii="Helvetica" w:hAnsi="Helvetica" w:cs="Calibri"/>
            <w:color w:val="468D4A"/>
            <w:sz w:val="16"/>
            <w:szCs w:val="16"/>
            <w:u w:val="single" w:color="0000E9"/>
          </w:rPr>
          <w:t>www.nzcurriculum.tki.org.nz/Curriculum-resources/NZC-Updates/Issue-19-April-2012/Framework-for-estimating-text-difficulty</w:t>
        </w:r>
      </w:hyperlink>
      <w:r w:rsidRPr="00471319">
        <w:rPr>
          <w:rFonts w:ascii="Helvetica" w:hAnsi="Helvetica" w:cs="Calibri"/>
          <w:color w:val="468D4A"/>
          <w:sz w:val="16"/>
          <w:szCs w:val="16"/>
        </w:rPr>
        <w:t>.</w:t>
      </w:r>
    </w:p>
    <w:sectPr w:rsidR="00DA1813" w:rsidRPr="00471319" w:rsidSect="00DA1813">
      <w:headerReference w:type="even" r:id="rId9"/>
      <w:footerReference w:type="default" r:id="rId10"/>
      <w:headerReference w:type="first" r:id="rId11"/>
      <w:pgSz w:w="12240" w:h="15840"/>
      <w:pgMar w:top="810" w:right="1800" w:bottom="1008" w:left="1800" w:header="720" w:footer="47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99B99" w14:textId="77777777" w:rsidR="0097672F" w:rsidRDefault="0097672F" w:rsidP="000B434E">
      <w:r>
        <w:separator/>
      </w:r>
    </w:p>
  </w:endnote>
  <w:endnote w:type="continuationSeparator" w:id="0">
    <w:p w14:paraId="1FD356E8" w14:textId="77777777" w:rsidR="0097672F" w:rsidRDefault="0097672F" w:rsidP="000B4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GothamHTF-Medium">
    <w:altName w:val="Times New Roman"/>
    <w:panose1 w:val="00000000000000000000"/>
    <w:charset w:val="4D"/>
    <w:family w:val="auto"/>
    <w:notTrueType/>
    <w:pitch w:val="default"/>
    <w:sig w:usb0="00000003" w:usb1="00000000" w:usb2="00000000" w:usb3="00000000" w:csb0="00000001" w:csb1="00000000"/>
  </w:font>
  <w:font w:name="GothamHTF-Book">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E0C86FD" w14:textId="603C1A87" w:rsidR="00DA1813" w:rsidRPr="00C63635" w:rsidRDefault="00DA1813" w:rsidP="00DA1813">
    <w:pPr>
      <w:pStyle w:val="Footer"/>
      <w:jc w:val="center"/>
      <w:rPr>
        <w:rFonts w:ascii="Helvetica" w:hAnsi="Helvetica"/>
        <w:color w:val="468D4A"/>
        <w:sz w:val="16"/>
        <w:szCs w:val="16"/>
      </w:rPr>
    </w:pPr>
    <w:r w:rsidRPr="00C63635">
      <w:rPr>
        <w:rFonts w:ascii="Helvetica" w:hAnsi="Helvetica" w:cs="Calibri"/>
        <w:color w:val="468D4A"/>
        <w:sz w:val="16"/>
        <w:szCs w:val="16"/>
      </w:rPr>
      <w:t>SUPPORTING STUDENTS IN CLOSE READING • CSAI . </w:t>
    </w:r>
    <w:r w:rsidRPr="00C63635">
      <w:rPr>
        <w:rFonts w:ascii="Helvetica" w:hAnsi="Helvetica" w:cs="Calibri"/>
        <w:color w:val="468D4A"/>
        <w:sz w:val="16"/>
        <w:szCs w:val="16"/>
        <w:u w:val="single" w:color="0000E9"/>
      </w:rPr>
      <w:t>http://csai-online.org/</w:t>
    </w:r>
  </w:p>
  <w:p w14:paraId="4FA55402" w14:textId="2D1ECEF9" w:rsidR="000B434E" w:rsidRPr="000B434E" w:rsidRDefault="000B434E" w:rsidP="000B434E">
    <w:pPr>
      <w:pStyle w:val="Footer"/>
      <w:tabs>
        <w:tab w:val="clear" w:pos="8640"/>
        <w:tab w:val="right" w:pos="9540"/>
      </w:tabs>
      <w:ind w:left="-1170" w:right="-900"/>
      <w:rPr>
        <w:rFonts w:ascii="Helvetica" w:hAnsi="Helvetica"/>
        <w:color w:val="468D4A"/>
        <w:sz w:val="15"/>
        <w:szCs w:val="15"/>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CE2B2" w14:textId="77777777" w:rsidR="0097672F" w:rsidRDefault="0097672F" w:rsidP="000B434E">
      <w:r>
        <w:separator/>
      </w:r>
    </w:p>
  </w:footnote>
  <w:footnote w:type="continuationSeparator" w:id="0">
    <w:p w14:paraId="3B64E30B" w14:textId="77777777" w:rsidR="0097672F" w:rsidRDefault="0097672F" w:rsidP="000B43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B6E9F0F" w14:textId="58A25833" w:rsidR="000B434E" w:rsidRDefault="0097672F">
    <w:pPr>
      <w:pStyle w:val="Header"/>
    </w:pPr>
    <w:r>
      <w:rPr>
        <w:noProof/>
        <w:lang w:eastAsia="en-US"/>
      </w:rPr>
      <w:pict w14:anchorId="6C0A0D0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in;height:3in;z-index:-251655168;mso-wrap-edited:f;mso-position-horizontal:center;mso-position-horizontal-relative:margin;mso-position-vertical:center;mso-position-vertical-relative:margin" wrapcoords="1312 6675 1200 7875 600 9075 187 9300 225 9825 1162 10275 1162 15075 1275 16500 1837 17400 2100 17475 20700 17475 20700 17475 21600 16725 21600 16050 21225 15825 19462 15075 19425 10275 20700 10200 21562 9750 21562 8925 20212 8250 19425 7875 19425 6675 1312 6675" fillcolor="silver" stroked="f">
          <v:textpath style="font-family:&quot;Cambria&quot;;font-size:1pt" string="tes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4FEBE42" w14:textId="0C309A0C" w:rsidR="000B434E" w:rsidRDefault="0097672F">
    <w:pPr>
      <w:pStyle w:val="Header"/>
    </w:pPr>
    <w:r>
      <w:rPr>
        <w:noProof/>
        <w:lang w:eastAsia="en-US"/>
      </w:rPr>
      <w:pict w14:anchorId="205F89A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in;height:3in;z-index:-251653120;mso-wrap-edited:f;mso-position-horizontal:center;mso-position-horizontal-relative:margin;mso-position-vertical:center;mso-position-vertical-relative:margin" wrapcoords="1312 6675 1200 7875 600 9075 187 9300 225 9825 1162 10275 1162 15075 1275 16500 1837 17400 2100 17475 20700 17475 20700 17475 21600 16725 21600 16050 21225 15825 19462 15075 19425 10275 20700 10200 21562 9750 21562 8925 20212 8250 19425 7875 19425 6675 1312 6675" fillcolor="silver" stroked="f">
          <v:textpath style="font-family:&quot;Cambria&quot;;font-size:1pt" string="tes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22C16"/>
    <w:multiLevelType w:val="hybridMultilevel"/>
    <w:tmpl w:val="16865044"/>
    <w:lvl w:ilvl="0" w:tplc="C4D23998">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6A2740"/>
    <w:multiLevelType w:val="multilevel"/>
    <w:tmpl w:val="16865044"/>
    <w:lvl w:ilvl="0">
      <w:start w:val="1"/>
      <w:numFmt w:val="bullet"/>
      <w:lvlText w:val=""/>
      <w:lvlJc w:val="left"/>
      <w:pPr>
        <w:ind w:left="99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7C74A41"/>
    <w:multiLevelType w:val="multilevel"/>
    <w:tmpl w:val="D0F6FA08"/>
    <w:lvl w:ilvl="0">
      <w:start w:val="1"/>
      <w:numFmt w:val="bullet"/>
      <w:lvlText w:val=""/>
      <w:lvlJc w:val="left"/>
      <w:pPr>
        <w:ind w:left="99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5DA82FDD"/>
    <w:multiLevelType w:val="hybridMultilevel"/>
    <w:tmpl w:val="D0F6FA08"/>
    <w:lvl w:ilvl="0" w:tplc="BCA6ADEE">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2425A8"/>
    <w:multiLevelType w:val="multilevel"/>
    <w:tmpl w:val="16865044"/>
    <w:lvl w:ilvl="0">
      <w:start w:val="1"/>
      <w:numFmt w:val="bullet"/>
      <w:lvlText w:val=""/>
      <w:lvlJc w:val="left"/>
      <w:pPr>
        <w:ind w:left="99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7A8A6400"/>
    <w:multiLevelType w:val="multilevel"/>
    <w:tmpl w:val="70BE973A"/>
    <w:lvl w:ilvl="0">
      <w:start w:val="1"/>
      <w:numFmt w:val="bullet"/>
      <w:lvlText w:val=""/>
      <w:lvlJc w:val="left"/>
      <w:pPr>
        <w:ind w:left="99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7D7C591B"/>
    <w:multiLevelType w:val="hybridMultilevel"/>
    <w:tmpl w:val="70BE973A"/>
    <w:lvl w:ilvl="0" w:tplc="C4D23998">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6"/>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343"/>
    <w:rsid w:val="00041CFA"/>
    <w:rsid w:val="000B434E"/>
    <w:rsid w:val="001C39F1"/>
    <w:rsid w:val="0024768E"/>
    <w:rsid w:val="00313D7C"/>
    <w:rsid w:val="003D6CB0"/>
    <w:rsid w:val="00471319"/>
    <w:rsid w:val="004E18AA"/>
    <w:rsid w:val="005678B0"/>
    <w:rsid w:val="007F7090"/>
    <w:rsid w:val="008F64F1"/>
    <w:rsid w:val="009600E1"/>
    <w:rsid w:val="00975434"/>
    <w:rsid w:val="0097672F"/>
    <w:rsid w:val="00A55128"/>
    <w:rsid w:val="00AD169C"/>
    <w:rsid w:val="00BC4999"/>
    <w:rsid w:val="00C54D3C"/>
    <w:rsid w:val="00D34E29"/>
    <w:rsid w:val="00D6155F"/>
    <w:rsid w:val="00DA1813"/>
    <w:rsid w:val="00DB0891"/>
    <w:rsid w:val="00DB6D6E"/>
    <w:rsid w:val="00E12BF5"/>
    <w:rsid w:val="00FC3343"/>
    <w:rsid w:val="00FF54C3"/>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oNotEmbedSmartTags/>
  <w:decimalSymbol w:val="."/>
  <w:listSeparator w:val=","/>
  <w14:docId w14:val="0D8F9E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64318"/>
    <w:rPr>
      <w:rFonts w:ascii="Lucida Grande" w:hAnsi="Lucida Grande"/>
      <w:sz w:val="18"/>
      <w:szCs w:val="18"/>
    </w:rPr>
  </w:style>
  <w:style w:type="table" w:styleId="TableGrid">
    <w:name w:val="Table Grid"/>
    <w:basedOn w:val="TableNormal"/>
    <w:uiPriority w:val="59"/>
    <w:rsid w:val="00FC33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 Paragraph]"/>
    <w:basedOn w:val="Normal"/>
    <w:uiPriority w:val="99"/>
    <w:rsid w:val="00FC3343"/>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0B434E"/>
    <w:pPr>
      <w:tabs>
        <w:tab w:val="center" w:pos="4320"/>
        <w:tab w:val="right" w:pos="8640"/>
      </w:tabs>
    </w:pPr>
  </w:style>
  <w:style w:type="character" w:customStyle="1" w:styleId="HeaderChar">
    <w:name w:val="Header Char"/>
    <w:basedOn w:val="DefaultParagraphFont"/>
    <w:link w:val="Header"/>
    <w:uiPriority w:val="99"/>
    <w:rsid w:val="000B434E"/>
    <w:rPr>
      <w:sz w:val="24"/>
      <w:szCs w:val="24"/>
    </w:rPr>
  </w:style>
  <w:style w:type="paragraph" w:styleId="Footer">
    <w:name w:val="footer"/>
    <w:basedOn w:val="Normal"/>
    <w:link w:val="FooterChar"/>
    <w:uiPriority w:val="99"/>
    <w:unhideWhenUsed/>
    <w:rsid w:val="000B434E"/>
    <w:pPr>
      <w:tabs>
        <w:tab w:val="center" w:pos="4320"/>
        <w:tab w:val="right" w:pos="8640"/>
      </w:tabs>
    </w:pPr>
  </w:style>
  <w:style w:type="character" w:customStyle="1" w:styleId="FooterChar">
    <w:name w:val="Footer Char"/>
    <w:basedOn w:val="DefaultParagraphFont"/>
    <w:link w:val="Footer"/>
    <w:uiPriority w:val="99"/>
    <w:rsid w:val="000B43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414808">
      <w:bodyDiv w:val="1"/>
      <w:marLeft w:val="0"/>
      <w:marRight w:val="0"/>
      <w:marTop w:val="0"/>
      <w:marBottom w:val="0"/>
      <w:divBdr>
        <w:top w:val="none" w:sz="0" w:space="0" w:color="auto"/>
        <w:left w:val="none" w:sz="0" w:space="0" w:color="auto"/>
        <w:bottom w:val="none" w:sz="0" w:space="0" w:color="auto"/>
        <w:right w:val="none" w:sz="0" w:space="0" w:color="auto"/>
      </w:divBdr>
      <w:divsChild>
        <w:div w:id="9528571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zcurriculum.tki.org.nz/Curriculum-resources/NZC-Updates/Issue-19-April-2012/Framework-for-estimating-text-difficulty"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EFFF2-15BB-8040-9BC4-9910137E5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288</Words>
  <Characters>1643</Characters>
  <Application>Microsoft Macintosh Word</Application>
  <DocSecurity>0</DocSecurity>
  <Lines>13</Lines>
  <Paragraphs>3</Paragraphs>
  <ScaleCrop>false</ScaleCrop>
  <Company>CRESST/CSE</Company>
  <LinksUpToDate>false</LinksUpToDate>
  <CharactersWithSpaces>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 ucla</dc:creator>
  <cp:keywords/>
  <dc:description/>
  <cp:lastModifiedBy>Julie Haubner</cp:lastModifiedBy>
  <cp:revision>3</cp:revision>
  <dcterms:created xsi:type="dcterms:W3CDTF">2015-03-11T18:17:00Z</dcterms:created>
  <dcterms:modified xsi:type="dcterms:W3CDTF">2019-07-03T19:06:00Z</dcterms:modified>
</cp:coreProperties>
</file>